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7219F" w14:textId="77777777" w:rsidR="004A739A" w:rsidRPr="00252712" w:rsidRDefault="00000000" w:rsidP="00087EE2">
      <w:pPr>
        <w:tabs>
          <w:tab w:val="center" w:pos="4536"/>
          <w:tab w:val="right" w:pos="7938"/>
          <w:tab w:val="right" w:pos="9639"/>
        </w:tabs>
        <w:ind w:right="2"/>
        <w:jc w:val="both"/>
        <w:rPr>
          <w:rFonts w:ascii="Times New Roman" w:hAnsi="Times New Roman" w:cs="Times New Roman"/>
          <w:lang w:val="de-DE"/>
        </w:rPr>
      </w:pPr>
      <w:r w:rsidRPr="00252712">
        <w:rPr>
          <w:rFonts w:ascii="Times New Roman" w:hAnsi="Times New Roman" w:cs="Times New Roman"/>
          <w:b/>
          <w:bCs/>
          <w:sz w:val="28"/>
          <w:lang w:val="de-DE"/>
        </w:rPr>
        <w:t>____________________________________________________________________</w:t>
      </w:r>
    </w:p>
    <w:p w14:paraId="2601739B" w14:textId="77777777" w:rsidR="004A739A" w:rsidRPr="00252712" w:rsidRDefault="00000000" w:rsidP="00087EE2">
      <w:pPr>
        <w:tabs>
          <w:tab w:val="center" w:pos="4536"/>
          <w:tab w:val="right" w:pos="7938"/>
          <w:tab w:val="right" w:pos="9639"/>
        </w:tabs>
        <w:ind w:right="2"/>
        <w:jc w:val="both"/>
        <w:rPr>
          <w:rFonts w:ascii="Times New Roman" w:hAnsi="Times New Roman" w:cs="Times New Roman"/>
          <w:lang w:val="de-DE"/>
        </w:rPr>
      </w:pPr>
      <w:r w:rsidRPr="00252712">
        <w:rPr>
          <w:rFonts w:ascii="Times New Roman" w:hAnsi="Times New Roman" w:cs="Times New Roman"/>
          <w:b/>
          <w:bCs/>
          <w:sz w:val="28"/>
          <w:lang w:val="de-DE"/>
        </w:rPr>
        <w:t>3GPP TSG RAN WG1 #114bis-e</w:t>
      </w:r>
      <w:r w:rsidRPr="00252712">
        <w:rPr>
          <w:rFonts w:ascii="Times New Roman" w:hAnsi="Times New Roman" w:cs="Times New Roman"/>
          <w:b/>
          <w:bCs/>
          <w:sz w:val="28"/>
          <w:lang w:val="de-DE"/>
        </w:rPr>
        <w:tab/>
      </w:r>
      <w:r w:rsidRPr="00252712">
        <w:rPr>
          <w:rFonts w:ascii="Times New Roman" w:hAnsi="Times New Roman" w:cs="Times New Roman"/>
          <w:b/>
          <w:bCs/>
          <w:sz w:val="28"/>
          <w:lang w:val="de-DE"/>
        </w:rPr>
        <w:tab/>
      </w:r>
      <w:r w:rsidRPr="00252712">
        <w:rPr>
          <w:rFonts w:ascii="Times New Roman" w:hAnsi="Times New Roman" w:cs="Times New Roman"/>
          <w:b/>
          <w:bCs/>
          <w:sz w:val="28"/>
          <w:lang w:val="de-DE"/>
        </w:rPr>
        <w:tab/>
        <w:t>R1-2309292</w:t>
      </w:r>
    </w:p>
    <w:p w14:paraId="20BCC68B" w14:textId="5EB6EB8A" w:rsidR="004A739A" w:rsidRPr="00252712" w:rsidRDefault="00000000" w:rsidP="00087EE2">
      <w:pPr>
        <w:tabs>
          <w:tab w:val="center" w:pos="4536"/>
          <w:tab w:val="right" w:pos="9072"/>
        </w:tabs>
        <w:jc w:val="both"/>
        <w:rPr>
          <w:rFonts w:ascii="Times New Roman" w:hAnsi="Times New Roman" w:cs="Times New Roman"/>
        </w:rPr>
      </w:pPr>
      <w:r w:rsidRPr="00252712">
        <w:rPr>
          <w:rFonts w:ascii="Times New Roman" w:eastAsia="MS Mincho" w:hAnsi="Times New Roman" w:cs="Times New Roman"/>
          <w:b/>
          <w:bCs/>
          <w:sz w:val="28"/>
          <w:lang w:eastAsia="ja-JP"/>
        </w:rPr>
        <w:t>Xiamen, China, October 9</w:t>
      </w:r>
      <w:r w:rsidRPr="00252712">
        <w:rPr>
          <w:rFonts w:ascii="Times New Roman" w:eastAsia="MS Mincho" w:hAnsi="Times New Roman" w:cs="Times New Roman"/>
          <w:b/>
          <w:bCs/>
          <w:sz w:val="28"/>
          <w:vertAlign w:val="superscript"/>
          <w:lang w:eastAsia="ja-JP"/>
        </w:rPr>
        <w:t>th</w:t>
      </w:r>
      <w:r w:rsidRPr="00252712">
        <w:rPr>
          <w:rFonts w:ascii="Times New Roman" w:eastAsia="MS Mincho" w:hAnsi="Times New Roman" w:cs="Times New Roman"/>
          <w:b/>
          <w:bCs/>
          <w:sz w:val="28"/>
          <w:lang w:eastAsia="ja-JP"/>
        </w:rPr>
        <w:t xml:space="preserve"> – October 13</w:t>
      </w:r>
      <w:r w:rsidRPr="00252712">
        <w:rPr>
          <w:rFonts w:ascii="Times New Roman" w:eastAsia="MS Mincho" w:hAnsi="Times New Roman" w:cs="Times New Roman"/>
          <w:b/>
          <w:bCs/>
          <w:sz w:val="28"/>
          <w:vertAlign w:val="superscript"/>
          <w:lang w:eastAsia="ja-JP"/>
        </w:rPr>
        <w:t>th</w:t>
      </w:r>
      <w:r w:rsidRPr="00252712">
        <w:rPr>
          <w:rFonts w:ascii="Times New Roman" w:eastAsia="MS Mincho" w:hAnsi="Times New Roman" w:cs="Times New Roman"/>
          <w:b/>
          <w:bCs/>
          <w:sz w:val="28"/>
          <w:lang w:eastAsia="ja-JP"/>
        </w:rPr>
        <w:t xml:space="preserve">, 2023 </w:t>
      </w:r>
    </w:p>
    <w:p w14:paraId="0519960C" w14:textId="77777777" w:rsidR="004A739A" w:rsidRPr="00252712" w:rsidRDefault="004A739A" w:rsidP="00087EE2">
      <w:pPr>
        <w:pStyle w:val="Header"/>
        <w:tabs>
          <w:tab w:val="right" w:pos="9639"/>
        </w:tabs>
        <w:jc w:val="both"/>
        <w:rPr>
          <w:rFonts w:ascii="Times New Roman" w:hAnsi="Times New Roman" w:cs="Times New Roman"/>
          <w:sz w:val="24"/>
          <w:lang w:val="en-GB"/>
        </w:rPr>
      </w:pPr>
    </w:p>
    <w:p w14:paraId="419DEBC7" w14:textId="77777777" w:rsidR="004A739A" w:rsidRPr="00252712" w:rsidRDefault="00000000" w:rsidP="00087EE2">
      <w:pPr>
        <w:tabs>
          <w:tab w:val="left" w:pos="1985"/>
        </w:tabs>
        <w:jc w:val="both"/>
        <w:rPr>
          <w:rFonts w:ascii="Times New Roman" w:hAnsi="Times New Roman" w:cs="Times New Roman"/>
        </w:rPr>
      </w:pPr>
      <w:r w:rsidRPr="00252712">
        <w:rPr>
          <w:rFonts w:ascii="Times New Roman" w:hAnsi="Times New Roman" w:cs="Times New Roman"/>
          <w:b/>
        </w:rPr>
        <w:t>Agenda item:</w:t>
      </w:r>
      <w:r w:rsidRPr="00252712">
        <w:rPr>
          <w:rFonts w:ascii="Times New Roman" w:hAnsi="Times New Roman" w:cs="Times New Roman"/>
        </w:rPr>
        <w:tab/>
      </w:r>
      <w:bookmarkStart w:id="0" w:name="rgTdocList_ctl00_ctl46_lblMeetingAllocat"/>
      <w:bookmarkEnd w:id="0"/>
      <w:r w:rsidRPr="00252712">
        <w:rPr>
          <w:rFonts w:ascii="Times New Roman" w:hAnsi="Times New Roman" w:cs="Times New Roman"/>
        </w:rPr>
        <w:t>8.15.2</w:t>
      </w:r>
    </w:p>
    <w:p w14:paraId="626B0B94" w14:textId="77777777" w:rsidR="004A739A" w:rsidRPr="00252712" w:rsidRDefault="00000000" w:rsidP="00087EE2">
      <w:pPr>
        <w:tabs>
          <w:tab w:val="left" w:pos="1985"/>
        </w:tabs>
        <w:jc w:val="both"/>
        <w:rPr>
          <w:rFonts w:ascii="Times New Roman" w:hAnsi="Times New Roman" w:cs="Times New Roman"/>
        </w:rPr>
      </w:pPr>
      <w:r w:rsidRPr="00252712">
        <w:rPr>
          <w:rFonts w:ascii="Times New Roman" w:hAnsi="Times New Roman" w:cs="Times New Roman"/>
          <w:b/>
        </w:rPr>
        <w:t xml:space="preserve">Source: </w:t>
      </w:r>
      <w:r w:rsidRPr="00252712">
        <w:rPr>
          <w:rFonts w:ascii="Times New Roman" w:hAnsi="Times New Roman" w:cs="Times New Roman"/>
          <w:b/>
        </w:rPr>
        <w:tab/>
      </w:r>
      <w:r w:rsidRPr="00252712">
        <w:rPr>
          <w:rFonts w:ascii="Times New Roman" w:hAnsi="Times New Roman" w:cs="Times New Roman"/>
        </w:rPr>
        <w:t>CEWiT</w:t>
      </w:r>
    </w:p>
    <w:p w14:paraId="3FA8283F" w14:textId="702536DF" w:rsidR="004A739A" w:rsidRPr="00252712" w:rsidRDefault="00000000" w:rsidP="00087EE2">
      <w:pPr>
        <w:ind w:left="1988" w:hanging="1988"/>
        <w:jc w:val="both"/>
        <w:rPr>
          <w:rFonts w:ascii="Times New Roman" w:hAnsi="Times New Roman" w:cs="Times New Roman"/>
        </w:rPr>
      </w:pPr>
      <w:r w:rsidRPr="00252712">
        <w:rPr>
          <w:rFonts w:ascii="Times New Roman" w:hAnsi="Times New Roman" w:cs="Times New Roman"/>
          <w:b/>
        </w:rPr>
        <w:t>Title:</w:t>
      </w:r>
      <w:r w:rsidRPr="00252712">
        <w:rPr>
          <w:rFonts w:ascii="Times New Roman" w:hAnsi="Times New Roman" w:cs="Times New Roman"/>
        </w:rPr>
        <w:t xml:space="preserve"> </w:t>
      </w:r>
      <w:r w:rsidRPr="00252712">
        <w:rPr>
          <w:rFonts w:ascii="Times New Roman" w:hAnsi="Times New Roman" w:cs="Times New Roman"/>
          <w:sz w:val="22"/>
        </w:rPr>
        <w:tab/>
      </w:r>
      <w:r w:rsidRPr="00252712">
        <w:rPr>
          <w:rFonts w:ascii="Times New Roman" w:hAnsi="Times New Roman" w:cs="Times New Roman"/>
        </w:rPr>
        <w:t>Initial results on NR-NTN self</w:t>
      </w:r>
      <w:r w:rsidR="00087EE2" w:rsidRPr="00252712">
        <w:rPr>
          <w:rFonts w:ascii="Times New Roman" w:hAnsi="Times New Roman" w:cs="Times New Roman"/>
        </w:rPr>
        <w:t>-</w:t>
      </w:r>
      <w:r w:rsidRPr="00252712">
        <w:rPr>
          <w:rFonts w:ascii="Times New Roman" w:hAnsi="Times New Roman" w:cs="Times New Roman"/>
        </w:rPr>
        <w:t>evaluation towards IMT 2020 submission</w:t>
      </w:r>
    </w:p>
    <w:p w14:paraId="311CDFEA" w14:textId="77777777" w:rsidR="004A739A" w:rsidRPr="00252712" w:rsidRDefault="00000000" w:rsidP="00087EE2">
      <w:pPr>
        <w:tabs>
          <w:tab w:val="left" w:pos="1985"/>
        </w:tabs>
        <w:ind w:right="-441"/>
        <w:jc w:val="both"/>
        <w:rPr>
          <w:rFonts w:ascii="Times New Roman" w:hAnsi="Times New Roman" w:cs="Times New Roman"/>
        </w:rPr>
      </w:pPr>
      <w:r w:rsidRPr="00252712">
        <w:rPr>
          <w:rFonts w:ascii="Times New Roman" w:hAnsi="Times New Roman" w:cs="Times New Roman"/>
          <w:b/>
        </w:rPr>
        <w:t>Document for:</w:t>
      </w:r>
      <w:r w:rsidRPr="00252712">
        <w:rPr>
          <w:rFonts w:ascii="Times New Roman" w:hAnsi="Times New Roman" w:cs="Times New Roman"/>
        </w:rPr>
        <w:tab/>
      </w:r>
      <w:bookmarkStart w:id="1" w:name="DocumentFor"/>
      <w:bookmarkEnd w:id="1"/>
      <w:r w:rsidRPr="00252712">
        <w:rPr>
          <w:rFonts w:ascii="Times New Roman" w:hAnsi="Times New Roman" w:cs="Times New Roman"/>
        </w:rPr>
        <w:t>Discussion and Decision</w:t>
      </w:r>
    </w:p>
    <w:p w14:paraId="3BC6E47B" w14:textId="77777777" w:rsidR="004A739A" w:rsidRPr="00252712" w:rsidRDefault="00000000" w:rsidP="00087EE2">
      <w:pPr>
        <w:tabs>
          <w:tab w:val="center" w:pos="4536"/>
          <w:tab w:val="right" w:pos="7938"/>
          <w:tab w:val="right" w:pos="9639"/>
        </w:tabs>
        <w:ind w:right="2"/>
        <w:jc w:val="both"/>
        <w:rPr>
          <w:rFonts w:ascii="Times New Roman" w:hAnsi="Times New Roman" w:cs="Times New Roman"/>
        </w:rPr>
      </w:pPr>
      <w:r w:rsidRPr="00252712">
        <w:rPr>
          <w:rFonts w:ascii="Times New Roman" w:hAnsi="Times New Roman" w:cs="Times New Roman"/>
          <w:b/>
          <w:bCs/>
          <w:sz w:val="28"/>
        </w:rPr>
        <w:t>____________________________________________________________________</w:t>
      </w:r>
    </w:p>
    <w:p w14:paraId="58381FAB" w14:textId="77777777" w:rsidR="004A739A" w:rsidRPr="00252712" w:rsidRDefault="004A739A" w:rsidP="00087EE2">
      <w:pPr>
        <w:tabs>
          <w:tab w:val="left" w:pos="1985"/>
        </w:tabs>
        <w:ind w:right="-441"/>
        <w:jc w:val="both"/>
        <w:rPr>
          <w:rFonts w:ascii="Times New Roman" w:hAnsi="Times New Roman" w:cs="Times New Roman"/>
        </w:rPr>
      </w:pPr>
    </w:p>
    <w:p w14:paraId="7C23CCEB" w14:textId="77777777" w:rsidR="004A739A" w:rsidRPr="00252712" w:rsidRDefault="00000000" w:rsidP="00087EE2">
      <w:pPr>
        <w:tabs>
          <w:tab w:val="left" w:pos="1985"/>
        </w:tabs>
        <w:ind w:right="-441"/>
        <w:jc w:val="both"/>
        <w:rPr>
          <w:rFonts w:ascii="Times New Roman" w:hAnsi="Times New Roman" w:cs="Times New Roman"/>
          <w:sz w:val="28"/>
        </w:rPr>
      </w:pPr>
      <w:r w:rsidRPr="00252712">
        <w:rPr>
          <w:rFonts w:ascii="Times New Roman" w:hAnsi="Times New Roman" w:cs="Times New Roman"/>
          <w:b/>
          <w:bCs/>
          <w:sz w:val="36"/>
          <w:szCs w:val="36"/>
        </w:rPr>
        <w:t>1    Introduction</w:t>
      </w:r>
    </w:p>
    <w:p w14:paraId="04793F7F" w14:textId="3378773A" w:rsidR="004A739A" w:rsidRPr="00252712" w:rsidRDefault="00000000" w:rsidP="0086777B">
      <w:pPr>
        <w:tabs>
          <w:tab w:val="left" w:pos="1985"/>
        </w:tabs>
        <w:ind w:right="8"/>
        <w:jc w:val="both"/>
        <w:rPr>
          <w:rFonts w:ascii="Times New Roman" w:hAnsi="Times New Roman" w:cs="Times New Roman"/>
        </w:rPr>
      </w:pPr>
      <w:r w:rsidRPr="00252712">
        <w:rPr>
          <w:rFonts w:ascii="Times New Roman" w:hAnsi="Times New Roman" w:cs="Times New Roman"/>
        </w:rPr>
        <w:t xml:space="preserve">    In RAN#99 meeting, a new Study Item on submission of satellite radio interface of IMT-2020 was approved [1]. The aim of SI is to provide the description of the self-evaluation results towards IMT-2020 submission to ITU-R WP 4B against the technical performance requirements defined by Report ITU-R M.2514.</w:t>
      </w:r>
    </w:p>
    <w:p w14:paraId="3A85A2CF" w14:textId="77777777" w:rsidR="004A739A" w:rsidRPr="00252712" w:rsidRDefault="004A739A" w:rsidP="00087EE2">
      <w:pPr>
        <w:tabs>
          <w:tab w:val="left" w:pos="1985"/>
        </w:tabs>
        <w:ind w:right="-441"/>
        <w:jc w:val="both"/>
        <w:rPr>
          <w:rFonts w:ascii="Times New Roman" w:hAnsi="Times New Roman" w:cs="Times New Roman"/>
        </w:rPr>
      </w:pPr>
    </w:p>
    <w:p w14:paraId="33C3B777" w14:textId="77777777" w:rsidR="004A739A" w:rsidRPr="00252712" w:rsidRDefault="00000000" w:rsidP="00087EE2">
      <w:pPr>
        <w:pBdr>
          <w:top w:val="single" w:sz="4" w:space="1" w:color="auto"/>
        </w:pBdr>
        <w:jc w:val="both"/>
        <w:rPr>
          <w:rFonts w:ascii="Times New Roman" w:eastAsia="Batang" w:hAnsi="Times New Roman" w:cs="Times New Roman"/>
        </w:rPr>
      </w:pPr>
      <w:r w:rsidRPr="00252712">
        <w:rPr>
          <w:rFonts w:ascii="Times New Roman" w:eastAsia="Batang" w:hAnsi="Times New Roman" w:cs="Times New Roman"/>
        </w:rPr>
        <w:t>Detailed objectives of this study item include:</w:t>
      </w:r>
    </w:p>
    <w:tbl>
      <w:tblPr>
        <w:tblW w:w="9061" w:type="dxa"/>
        <w:tblInd w:w="108" w:type="dxa"/>
        <w:tblLook w:val="04A0" w:firstRow="1" w:lastRow="0" w:firstColumn="1" w:lastColumn="0" w:noHBand="0" w:noVBand="1"/>
      </w:tblPr>
      <w:tblGrid>
        <w:gridCol w:w="9061"/>
      </w:tblGrid>
      <w:tr w:rsidR="004A739A" w:rsidRPr="00252712" w14:paraId="5273DAA9" w14:textId="77777777" w:rsidTr="00087EE2">
        <w:tc>
          <w:tcPr>
            <w:tcW w:w="9061" w:type="dxa"/>
            <w:tcBorders>
              <w:bottom w:val="single" w:sz="4" w:space="0" w:color="auto"/>
            </w:tcBorders>
          </w:tcPr>
          <w:p w14:paraId="76622904" w14:textId="77777777" w:rsidR="004A739A" w:rsidRPr="00252712" w:rsidRDefault="00000000" w:rsidP="00087EE2">
            <w:pPr>
              <w:widowControl w:val="0"/>
              <w:numPr>
                <w:ilvl w:val="0"/>
                <w:numId w:val="1"/>
              </w:numPr>
              <w:jc w:val="both"/>
              <w:textAlignment w:val="baseline"/>
              <w:rPr>
                <w:rFonts w:ascii="Times New Roman" w:hAnsi="Times New Roman" w:cs="Times New Roman"/>
                <w:bCs/>
              </w:rPr>
            </w:pPr>
            <w:r w:rsidRPr="00252712">
              <w:rPr>
                <w:rFonts w:ascii="Times New Roman" w:hAnsi="Times New Roman" w:cs="Times New Roman"/>
                <w:bCs/>
              </w:rPr>
              <w:t>Complete all required submission templates as defined in Report ITU-R M.2514 [RAN ITU-R Ad-Hoc]</w:t>
            </w:r>
          </w:p>
          <w:p w14:paraId="2ECC8806" w14:textId="77777777" w:rsidR="004A739A" w:rsidRPr="00252712" w:rsidRDefault="004A739A" w:rsidP="00087EE2">
            <w:pPr>
              <w:widowControl w:val="0"/>
              <w:ind w:left="420"/>
              <w:jc w:val="both"/>
              <w:rPr>
                <w:rFonts w:ascii="Times New Roman" w:hAnsi="Times New Roman" w:cs="Times New Roman"/>
                <w:bCs/>
              </w:rPr>
            </w:pPr>
          </w:p>
          <w:p w14:paraId="778B1489" w14:textId="77777777" w:rsidR="004A739A" w:rsidRPr="00252712" w:rsidRDefault="00000000" w:rsidP="00087EE2">
            <w:pPr>
              <w:widowControl w:val="0"/>
              <w:numPr>
                <w:ilvl w:val="0"/>
                <w:numId w:val="1"/>
              </w:numPr>
              <w:jc w:val="both"/>
              <w:textAlignment w:val="baseline"/>
              <w:rPr>
                <w:rFonts w:ascii="Times New Roman" w:hAnsi="Times New Roman" w:cs="Times New Roman"/>
                <w:bCs/>
              </w:rPr>
            </w:pPr>
            <w:r w:rsidRPr="00252712">
              <w:rPr>
                <w:rFonts w:ascii="Times New Roman" w:hAnsi="Times New Roman" w:cs="Times New Roman"/>
                <w:bCs/>
              </w:rPr>
              <w:t xml:space="preserve">Provide self-evaluation results against technical performance requirements for </w:t>
            </w:r>
            <w:proofErr w:type="spellStart"/>
            <w:r w:rsidRPr="00252712">
              <w:rPr>
                <w:rFonts w:ascii="Times New Roman" w:hAnsi="Times New Roman" w:cs="Times New Roman"/>
                <w:bCs/>
              </w:rPr>
              <w:t>eMBB</w:t>
            </w:r>
            <w:proofErr w:type="spellEnd"/>
            <w:r w:rsidRPr="00252712">
              <w:rPr>
                <w:rFonts w:ascii="Times New Roman" w:hAnsi="Times New Roman" w:cs="Times New Roman"/>
                <w:bCs/>
              </w:rPr>
              <w:t xml:space="preserve">-s as defined in Report ITU-R M.2514 [RAN ITU-R Ad-Hoc, RAN1, RAN2], </w:t>
            </w:r>
            <w:proofErr w:type="gramStart"/>
            <w:r w:rsidRPr="00252712">
              <w:rPr>
                <w:rFonts w:ascii="Times New Roman" w:hAnsi="Times New Roman" w:cs="Times New Roman"/>
                <w:bCs/>
              </w:rPr>
              <w:t>including</w:t>
            </w:r>
            <w:proofErr w:type="gramEnd"/>
          </w:p>
          <w:p w14:paraId="2D9FBB1D"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Peak data rate</w:t>
            </w:r>
          </w:p>
          <w:p w14:paraId="63DA1E60"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Peak spectral efficiency</w:t>
            </w:r>
          </w:p>
          <w:p w14:paraId="41CC36B8"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User experienced data rate</w:t>
            </w:r>
          </w:p>
          <w:p w14:paraId="525C159F"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5</w:t>
            </w:r>
            <w:r w:rsidRPr="00252712">
              <w:rPr>
                <w:rFonts w:ascii="Times New Roman" w:hAnsi="Times New Roman" w:cs="Times New Roman"/>
                <w:bCs/>
                <w:vertAlign w:val="superscript"/>
              </w:rPr>
              <w:t>th</w:t>
            </w:r>
            <w:r w:rsidRPr="00252712">
              <w:rPr>
                <w:rFonts w:ascii="Times New Roman" w:hAnsi="Times New Roman" w:cs="Times New Roman"/>
                <w:bCs/>
              </w:rPr>
              <w:t xml:space="preserve"> percentile user spectral efficiency</w:t>
            </w:r>
          </w:p>
          <w:p w14:paraId="31B65A5E"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Average spectral efficiency</w:t>
            </w:r>
          </w:p>
          <w:p w14:paraId="3BB58750"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Area traffic capacity</w:t>
            </w:r>
          </w:p>
          <w:p w14:paraId="3E14E69F"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 xml:space="preserve">Latency, including user plane latency and control plane </w:t>
            </w:r>
            <w:proofErr w:type="gramStart"/>
            <w:r w:rsidRPr="00252712">
              <w:rPr>
                <w:rFonts w:ascii="Times New Roman" w:hAnsi="Times New Roman" w:cs="Times New Roman"/>
                <w:bCs/>
              </w:rPr>
              <w:t>latency</w:t>
            </w:r>
            <w:proofErr w:type="gramEnd"/>
          </w:p>
          <w:p w14:paraId="42E04471"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 xml:space="preserve">Energy efficiency, including both network and </w:t>
            </w:r>
            <w:proofErr w:type="gramStart"/>
            <w:r w:rsidRPr="00252712">
              <w:rPr>
                <w:rFonts w:ascii="Times New Roman" w:hAnsi="Times New Roman" w:cs="Times New Roman"/>
                <w:bCs/>
              </w:rPr>
              <w:t>device</w:t>
            </w:r>
            <w:proofErr w:type="gramEnd"/>
          </w:p>
          <w:p w14:paraId="30AE855C"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Mobility</w:t>
            </w:r>
          </w:p>
          <w:p w14:paraId="323ED9E3"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Mobility interruption time</w:t>
            </w:r>
          </w:p>
          <w:p w14:paraId="3039AD89" w14:textId="77777777" w:rsidR="004A739A" w:rsidRPr="00252712" w:rsidRDefault="00000000" w:rsidP="00087EE2">
            <w:pPr>
              <w:widowControl w:val="0"/>
              <w:tabs>
                <w:tab w:val="left" w:pos="5325"/>
              </w:tabs>
              <w:jc w:val="both"/>
              <w:rPr>
                <w:rFonts w:ascii="Times New Roman" w:hAnsi="Times New Roman" w:cs="Times New Roman"/>
                <w:bCs/>
              </w:rPr>
            </w:pPr>
            <w:r w:rsidRPr="00252712">
              <w:rPr>
                <w:rFonts w:ascii="Times New Roman" w:hAnsi="Times New Roman" w:cs="Times New Roman"/>
                <w:bCs/>
              </w:rPr>
              <w:tab/>
            </w:r>
          </w:p>
          <w:p w14:paraId="2FC332F8" w14:textId="77777777" w:rsidR="004A739A" w:rsidRPr="00252712" w:rsidRDefault="00000000" w:rsidP="00087EE2">
            <w:pPr>
              <w:widowControl w:val="0"/>
              <w:numPr>
                <w:ilvl w:val="0"/>
                <w:numId w:val="1"/>
              </w:numPr>
              <w:jc w:val="both"/>
              <w:textAlignment w:val="baseline"/>
              <w:rPr>
                <w:rFonts w:ascii="Times New Roman" w:hAnsi="Times New Roman" w:cs="Times New Roman"/>
                <w:bCs/>
              </w:rPr>
            </w:pPr>
            <w:r w:rsidRPr="00252712">
              <w:rPr>
                <w:rFonts w:ascii="Times New Roman" w:hAnsi="Times New Roman" w:cs="Times New Roman"/>
                <w:bCs/>
              </w:rPr>
              <w:t xml:space="preserve">Provide self-evaluation results against technical performance requirements for </w:t>
            </w:r>
            <w:proofErr w:type="spellStart"/>
            <w:r w:rsidRPr="00252712">
              <w:rPr>
                <w:rFonts w:ascii="Times New Roman" w:hAnsi="Times New Roman" w:cs="Times New Roman"/>
                <w:bCs/>
              </w:rPr>
              <w:t>mMTC</w:t>
            </w:r>
            <w:proofErr w:type="spellEnd"/>
            <w:r w:rsidRPr="00252712">
              <w:rPr>
                <w:rFonts w:ascii="Times New Roman" w:hAnsi="Times New Roman" w:cs="Times New Roman"/>
                <w:bCs/>
              </w:rPr>
              <w:t xml:space="preserve">-s as defined in Report ITU-R M.2514 [RAN ITU-R Ad-Hoc, RAN1, RAN2], </w:t>
            </w:r>
            <w:proofErr w:type="gramStart"/>
            <w:r w:rsidRPr="00252712">
              <w:rPr>
                <w:rFonts w:ascii="Times New Roman" w:hAnsi="Times New Roman" w:cs="Times New Roman"/>
                <w:bCs/>
              </w:rPr>
              <w:t>including</w:t>
            </w:r>
            <w:proofErr w:type="gramEnd"/>
          </w:p>
          <w:p w14:paraId="6E871188"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Connection density</w:t>
            </w:r>
          </w:p>
          <w:p w14:paraId="4EB88C83" w14:textId="77777777" w:rsidR="004A739A" w:rsidRPr="00252712" w:rsidRDefault="004A739A" w:rsidP="00087EE2">
            <w:pPr>
              <w:widowControl w:val="0"/>
              <w:ind w:left="420"/>
              <w:jc w:val="both"/>
              <w:rPr>
                <w:rFonts w:ascii="Times New Roman" w:hAnsi="Times New Roman" w:cs="Times New Roman"/>
                <w:bCs/>
              </w:rPr>
            </w:pPr>
          </w:p>
          <w:p w14:paraId="18F34C0B" w14:textId="77777777" w:rsidR="004A739A" w:rsidRPr="00252712" w:rsidRDefault="00000000" w:rsidP="00087EE2">
            <w:pPr>
              <w:widowControl w:val="0"/>
              <w:numPr>
                <w:ilvl w:val="0"/>
                <w:numId w:val="1"/>
              </w:numPr>
              <w:jc w:val="both"/>
              <w:textAlignment w:val="baseline"/>
              <w:rPr>
                <w:rFonts w:ascii="Times New Roman" w:hAnsi="Times New Roman" w:cs="Times New Roman"/>
                <w:bCs/>
              </w:rPr>
            </w:pPr>
            <w:r w:rsidRPr="00252712">
              <w:rPr>
                <w:rFonts w:ascii="Times New Roman" w:hAnsi="Times New Roman" w:cs="Times New Roman"/>
                <w:bCs/>
              </w:rPr>
              <w:t xml:space="preserve">Provide self-evaluation results against technical performance requirements for HRC-s as defined in Report ITU-R M.2514 [RAN ITU-R Ad-Hoc, RAN1, RAN2], </w:t>
            </w:r>
            <w:proofErr w:type="gramStart"/>
            <w:r w:rsidRPr="00252712">
              <w:rPr>
                <w:rFonts w:ascii="Times New Roman" w:hAnsi="Times New Roman" w:cs="Times New Roman"/>
                <w:bCs/>
              </w:rPr>
              <w:t>including</w:t>
            </w:r>
            <w:proofErr w:type="gramEnd"/>
          </w:p>
          <w:p w14:paraId="48B8FC4A" w14:textId="77777777" w:rsidR="004A739A" w:rsidRPr="00252712" w:rsidRDefault="00000000" w:rsidP="00087EE2">
            <w:pPr>
              <w:widowControl w:val="0"/>
              <w:numPr>
                <w:ilvl w:val="1"/>
                <w:numId w:val="1"/>
              </w:numPr>
              <w:jc w:val="both"/>
              <w:textAlignment w:val="baseline"/>
              <w:rPr>
                <w:rFonts w:ascii="Times New Roman" w:hAnsi="Times New Roman" w:cs="Times New Roman"/>
                <w:bCs/>
              </w:rPr>
            </w:pPr>
            <w:r w:rsidRPr="00252712">
              <w:rPr>
                <w:rFonts w:ascii="Times New Roman" w:hAnsi="Times New Roman" w:cs="Times New Roman"/>
                <w:bCs/>
              </w:rPr>
              <w:t>Reliability</w:t>
            </w:r>
          </w:p>
          <w:p w14:paraId="7BB388DB" w14:textId="77777777" w:rsidR="004A739A" w:rsidRPr="00252712" w:rsidRDefault="004A739A" w:rsidP="00087EE2">
            <w:pPr>
              <w:widowControl w:val="0"/>
              <w:ind w:left="420"/>
              <w:jc w:val="both"/>
              <w:rPr>
                <w:rFonts w:ascii="Times New Roman" w:hAnsi="Times New Roman" w:cs="Times New Roman"/>
                <w:bCs/>
              </w:rPr>
            </w:pPr>
          </w:p>
          <w:p w14:paraId="319641EE" w14:textId="77777777" w:rsidR="004A739A" w:rsidRPr="00252712" w:rsidRDefault="00000000" w:rsidP="00087EE2">
            <w:pPr>
              <w:widowControl w:val="0"/>
              <w:numPr>
                <w:ilvl w:val="0"/>
                <w:numId w:val="1"/>
              </w:numPr>
              <w:jc w:val="both"/>
              <w:textAlignment w:val="baseline"/>
              <w:rPr>
                <w:rFonts w:ascii="Times New Roman" w:hAnsi="Times New Roman" w:cs="Times New Roman"/>
                <w:bCs/>
              </w:rPr>
            </w:pPr>
            <w:r w:rsidRPr="00252712">
              <w:rPr>
                <w:rFonts w:ascii="Times New Roman" w:hAnsi="Times New Roman" w:cs="Times New Roman"/>
                <w:bCs/>
              </w:rPr>
              <w:t>Provide self-evaluation results for other requirements (including bandwidth) as defined in Report ITU-R M.2514 [RAN ITU-R Ad-Hoc, RAN1, RAN2, RAN4]</w:t>
            </w:r>
          </w:p>
          <w:p w14:paraId="6C6C116A" w14:textId="77777777" w:rsidR="004A739A" w:rsidRPr="00252712" w:rsidRDefault="004A739A" w:rsidP="00087EE2">
            <w:pPr>
              <w:widowControl w:val="0"/>
              <w:ind w:left="420"/>
              <w:jc w:val="both"/>
              <w:textAlignment w:val="baseline"/>
              <w:rPr>
                <w:rFonts w:ascii="Times New Roman" w:hAnsi="Times New Roman" w:cs="Times New Roman"/>
                <w:bCs/>
              </w:rPr>
            </w:pPr>
          </w:p>
          <w:p w14:paraId="33B19707" w14:textId="77777777" w:rsidR="004A739A" w:rsidRPr="00252712" w:rsidRDefault="00000000" w:rsidP="00087EE2">
            <w:pPr>
              <w:widowControl w:val="0"/>
              <w:spacing w:after="120"/>
              <w:jc w:val="both"/>
              <w:rPr>
                <w:rFonts w:ascii="Times New Roman" w:eastAsia="Batang" w:hAnsi="Times New Roman" w:cs="Times New Roman"/>
              </w:rPr>
            </w:pPr>
            <w:r w:rsidRPr="00252712">
              <w:rPr>
                <w:rFonts w:ascii="Times New Roman" w:eastAsia="Batang" w:hAnsi="Times New Roman" w:cs="Times New Roman"/>
              </w:rPr>
              <w:t>This study shall start with evaluating features that are supported by Rel-17 NTN (NR NTN + IoT NTN), as relevant for the above aspects.</w:t>
            </w:r>
          </w:p>
          <w:p w14:paraId="08E4F411" w14:textId="77777777" w:rsidR="00087EE2" w:rsidRPr="00252712" w:rsidRDefault="00087EE2" w:rsidP="00087EE2">
            <w:pPr>
              <w:widowControl w:val="0"/>
              <w:spacing w:after="120"/>
              <w:jc w:val="both"/>
              <w:rPr>
                <w:rFonts w:ascii="Times New Roman" w:eastAsia="Batang" w:hAnsi="Times New Roman" w:cs="Times New Roman"/>
              </w:rPr>
            </w:pPr>
          </w:p>
        </w:tc>
      </w:tr>
    </w:tbl>
    <w:p w14:paraId="41985EDC" w14:textId="77777777" w:rsidR="004A739A" w:rsidRPr="00252712" w:rsidRDefault="004A739A" w:rsidP="00087EE2">
      <w:pPr>
        <w:tabs>
          <w:tab w:val="left" w:pos="1985"/>
        </w:tabs>
        <w:ind w:right="-441"/>
        <w:jc w:val="both"/>
        <w:rPr>
          <w:rFonts w:ascii="Times New Roman" w:eastAsia="Batang" w:hAnsi="Times New Roman" w:cs="Times New Roman"/>
        </w:rPr>
      </w:pPr>
    </w:p>
    <w:p w14:paraId="0D7BF31E" w14:textId="77777777" w:rsidR="004A739A" w:rsidRPr="00252712" w:rsidRDefault="00000000" w:rsidP="0086777B">
      <w:pPr>
        <w:tabs>
          <w:tab w:val="left" w:pos="1985"/>
        </w:tabs>
        <w:ind w:right="8"/>
        <w:jc w:val="both"/>
        <w:rPr>
          <w:rFonts w:ascii="Times New Roman" w:eastAsia="Batang" w:hAnsi="Times New Roman" w:cs="Times New Roman"/>
        </w:rPr>
      </w:pPr>
      <w:r w:rsidRPr="00252712">
        <w:rPr>
          <w:rFonts w:ascii="Times New Roman" w:eastAsia="Batang" w:hAnsi="Times New Roman" w:cs="Times New Roman"/>
        </w:rPr>
        <w:lastRenderedPageBreak/>
        <w:t>During RAN1#112-b and RAN1#113 meetings, RAN1 gave its approval to the evaluation assumptions presented in the subsequent table regarding IMT-2020 satellite deployment for NR NTN [2].</w:t>
      </w:r>
    </w:p>
    <w:p w14:paraId="672A8D87" w14:textId="77777777" w:rsidR="004A739A" w:rsidRPr="00252712" w:rsidRDefault="004A739A" w:rsidP="00087EE2">
      <w:pPr>
        <w:jc w:val="both"/>
        <w:rPr>
          <w:rFonts w:ascii="Times New Roman" w:hAnsi="Times New Roman" w:cs="Times New Roman"/>
          <w:b/>
          <w:bCs/>
          <w:sz w:val="20"/>
          <w:szCs w:val="20"/>
          <w:lang w:val="en-GB"/>
        </w:rPr>
      </w:pPr>
    </w:p>
    <w:p w14:paraId="668466C2" w14:textId="77777777" w:rsidR="004A739A" w:rsidRPr="00252712" w:rsidRDefault="004A739A" w:rsidP="00087EE2">
      <w:pPr>
        <w:jc w:val="both"/>
        <w:rPr>
          <w:rFonts w:ascii="Times New Roman" w:hAnsi="Times New Roman" w:cs="Times New Roman"/>
          <w:b/>
          <w:bCs/>
          <w:sz w:val="20"/>
          <w:szCs w:val="20"/>
          <w:lang w:val="en-GB"/>
        </w:rPr>
      </w:pPr>
    </w:p>
    <w:p w14:paraId="0066FDD7" w14:textId="77777777" w:rsidR="004A739A" w:rsidRPr="00252712" w:rsidRDefault="004A739A" w:rsidP="00087EE2">
      <w:pPr>
        <w:jc w:val="both"/>
        <w:rPr>
          <w:rFonts w:ascii="Times New Roman" w:hAnsi="Times New Roman" w:cs="Times New Roman"/>
          <w:b/>
          <w:bCs/>
          <w:sz w:val="20"/>
          <w:szCs w:val="20"/>
          <w:lang w:val="en-GB"/>
        </w:rPr>
      </w:pPr>
    </w:p>
    <w:p w14:paraId="0A24E106" w14:textId="77777777" w:rsidR="004A739A" w:rsidRPr="00252712" w:rsidRDefault="00000000" w:rsidP="00087EE2">
      <w:pPr>
        <w:jc w:val="both"/>
        <w:rPr>
          <w:rFonts w:ascii="Times New Roman" w:hAnsi="Times New Roman" w:cs="Times New Roman"/>
          <w:b/>
          <w:bCs/>
          <w:sz w:val="20"/>
          <w:szCs w:val="20"/>
          <w:lang w:val="en-GB"/>
        </w:rPr>
      </w:pPr>
      <w:r w:rsidRPr="00252712">
        <w:rPr>
          <w:rFonts w:ascii="Times New Roman" w:hAnsi="Times New Roman" w:cs="Times New Roman"/>
          <w:b/>
          <w:bCs/>
          <w:sz w:val="20"/>
          <w:szCs w:val="20"/>
          <w:lang w:val="en-GB"/>
        </w:rPr>
        <w:t xml:space="preserve">Table </w:t>
      </w:r>
      <w:r w:rsidRPr="00252712">
        <w:rPr>
          <w:rFonts w:ascii="Times New Roman" w:hAnsi="Times New Roman" w:cs="Times New Roman"/>
          <w:sz w:val="20"/>
          <w:szCs w:val="20"/>
        </w:rPr>
        <w:fldChar w:fldCharType="begin"/>
      </w:r>
      <w:r w:rsidRPr="00252712">
        <w:rPr>
          <w:rFonts w:ascii="Times New Roman" w:hAnsi="Times New Roman" w:cs="Times New Roman"/>
          <w:sz w:val="20"/>
          <w:szCs w:val="20"/>
        </w:rPr>
        <w:instrText>SEQ Table \* ARABIC</w:instrText>
      </w:r>
      <w:r w:rsidRPr="00252712">
        <w:rPr>
          <w:rFonts w:ascii="Times New Roman" w:hAnsi="Times New Roman" w:cs="Times New Roman"/>
          <w:sz w:val="20"/>
          <w:szCs w:val="20"/>
        </w:rPr>
        <w:fldChar w:fldCharType="separate"/>
      </w:r>
      <w:r w:rsidRPr="00252712">
        <w:rPr>
          <w:rFonts w:ascii="Times New Roman" w:hAnsi="Times New Roman" w:cs="Times New Roman"/>
          <w:sz w:val="20"/>
          <w:szCs w:val="20"/>
        </w:rPr>
        <w:t>1</w:t>
      </w:r>
      <w:r w:rsidRPr="00252712">
        <w:rPr>
          <w:rFonts w:ascii="Times New Roman" w:hAnsi="Times New Roman" w:cs="Times New Roman"/>
          <w:sz w:val="20"/>
          <w:szCs w:val="20"/>
        </w:rPr>
        <w:fldChar w:fldCharType="end"/>
      </w:r>
      <w:r w:rsidRPr="00252712">
        <w:rPr>
          <w:rFonts w:ascii="Times New Roman" w:hAnsi="Times New Roman" w:cs="Times New Roman"/>
          <w:b/>
          <w:bCs/>
          <w:sz w:val="20"/>
          <w:szCs w:val="20"/>
          <w:lang w:val="en-GB"/>
        </w:rPr>
        <w:t xml:space="preserve"> </w:t>
      </w:r>
      <w:r w:rsidRPr="00252712">
        <w:rPr>
          <w:rFonts w:ascii="Times New Roman" w:hAnsi="Times New Roman" w:cs="Times New Roman"/>
          <w:b/>
          <w:bCs/>
          <w:sz w:val="20"/>
          <w:szCs w:val="20"/>
        </w:rPr>
        <w:t>Characteristics for evaluation</w:t>
      </w:r>
    </w:p>
    <w:tbl>
      <w:tblPr>
        <w:tblW w:w="9509" w:type="dxa"/>
        <w:tblInd w:w="24" w:type="dxa"/>
        <w:tblLook w:val="04A0" w:firstRow="1" w:lastRow="0" w:firstColumn="1" w:lastColumn="0" w:noHBand="0" w:noVBand="1"/>
      </w:tblPr>
      <w:tblGrid>
        <w:gridCol w:w="1080"/>
        <w:gridCol w:w="2270"/>
        <w:gridCol w:w="1610"/>
        <w:gridCol w:w="1590"/>
        <w:gridCol w:w="1430"/>
        <w:gridCol w:w="1529"/>
      </w:tblGrid>
      <w:tr w:rsidR="004A739A" w:rsidRPr="00252712" w14:paraId="6162E5C6" w14:textId="77777777">
        <w:trPr>
          <w:trHeight w:val="283"/>
          <w:tblHeader/>
        </w:trPr>
        <w:tc>
          <w:tcPr>
            <w:tcW w:w="1080"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3D95456" w14:textId="77777777" w:rsidR="004A739A" w:rsidRPr="00252712" w:rsidRDefault="00000000" w:rsidP="00087EE2">
            <w:pPr>
              <w:jc w:val="both"/>
              <w:rPr>
                <w:rFonts w:ascii="Times New Roman" w:hAnsi="Times New Roman" w:cs="Times New Roman"/>
                <w:b/>
                <w:sz w:val="20"/>
                <w:szCs w:val="20"/>
              </w:rPr>
            </w:pPr>
            <w:r w:rsidRPr="00252712">
              <w:rPr>
                <w:rFonts w:ascii="Times New Roman" w:hAnsi="Times New Roman" w:cs="Times New Roman"/>
                <w:b/>
                <w:color w:val="000000"/>
                <w:sz w:val="20"/>
                <w:szCs w:val="20"/>
              </w:rPr>
              <w:t>Reference number</w:t>
            </w:r>
          </w:p>
        </w:tc>
        <w:tc>
          <w:tcPr>
            <w:tcW w:w="2270"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3852F18" w14:textId="77777777" w:rsidR="004A739A" w:rsidRPr="00252712" w:rsidRDefault="00000000" w:rsidP="00087EE2">
            <w:pPr>
              <w:jc w:val="both"/>
              <w:rPr>
                <w:rFonts w:ascii="Times New Roman" w:hAnsi="Times New Roman" w:cs="Times New Roman"/>
                <w:b/>
                <w:sz w:val="20"/>
                <w:szCs w:val="20"/>
              </w:rPr>
            </w:pPr>
            <w:r w:rsidRPr="00252712">
              <w:rPr>
                <w:rFonts w:ascii="Times New Roman" w:hAnsi="Times New Roman" w:cs="Times New Roman"/>
                <w:b/>
                <w:color w:val="000000"/>
                <w:sz w:val="20"/>
                <w:szCs w:val="20"/>
              </w:rPr>
              <w:t>Characteristic for evaluation</w:t>
            </w:r>
          </w:p>
        </w:tc>
        <w:tc>
          <w:tcPr>
            <w:tcW w:w="1610"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6C5754" w14:textId="77777777" w:rsidR="004A739A" w:rsidRPr="00252712" w:rsidRDefault="00000000" w:rsidP="00087EE2">
            <w:pPr>
              <w:jc w:val="both"/>
              <w:rPr>
                <w:rFonts w:ascii="Times New Roman" w:hAnsi="Times New Roman" w:cs="Times New Roman"/>
                <w:b/>
                <w:sz w:val="20"/>
                <w:szCs w:val="20"/>
              </w:rPr>
            </w:pPr>
            <w:r w:rsidRPr="00252712">
              <w:rPr>
                <w:rFonts w:ascii="Times New Roman" w:hAnsi="Times New Roman" w:cs="Times New Roman"/>
                <w:b/>
                <w:color w:val="000000"/>
                <w:sz w:val="20"/>
                <w:szCs w:val="20"/>
              </w:rPr>
              <w:t>High-level assessment method</w:t>
            </w:r>
          </w:p>
        </w:tc>
        <w:tc>
          <w:tcPr>
            <w:tcW w:w="1590"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25F006B" w14:textId="77777777" w:rsidR="004A739A" w:rsidRPr="00252712" w:rsidRDefault="00000000" w:rsidP="00087EE2">
            <w:pPr>
              <w:jc w:val="both"/>
              <w:rPr>
                <w:rFonts w:ascii="Times New Roman" w:hAnsi="Times New Roman" w:cs="Times New Roman"/>
                <w:b/>
                <w:sz w:val="20"/>
                <w:szCs w:val="20"/>
              </w:rPr>
            </w:pPr>
            <w:r w:rsidRPr="00252712">
              <w:rPr>
                <w:rFonts w:ascii="Times New Roman" w:hAnsi="Times New Roman" w:cs="Times New Roman"/>
                <w:b/>
                <w:color w:val="000000"/>
                <w:sz w:val="20"/>
                <w:szCs w:val="20"/>
              </w:rPr>
              <w:t>Requirement description in ITU-R M.2514</w:t>
            </w:r>
          </w:p>
        </w:tc>
        <w:tc>
          <w:tcPr>
            <w:tcW w:w="1430"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119FC69D" w14:textId="77777777" w:rsidR="004A739A" w:rsidRPr="00252712" w:rsidRDefault="00000000" w:rsidP="00087EE2">
            <w:pPr>
              <w:jc w:val="both"/>
              <w:rPr>
                <w:rFonts w:ascii="Times New Roman" w:hAnsi="Times New Roman" w:cs="Times New Roman"/>
                <w:b/>
                <w:sz w:val="20"/>
                <w:szCs w:val="20"/>
              </w:rPr>
            </w:pPr>
            <w:r w:rsidRPr="00252712">
              <w:rPr>
                <w:rFonts w:ascii="Times New Roman" w:hAnsi="Times New Roman" w:cs="Times New Roman"/>
                <w:b/>
                <w:color w:val="000000"/>
                <w:sz w:val="20"/>
                <w:szCs w:val="20"/>
              </w:rPr>
              <w:t>Usage Scenario</w:t>
            </w:r>
          </w:p>
        </w:tc>
        <w:tc>
          <w:tcPr>
            <w:tcW w:w="15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993424A" w14:textId="77777777" w:rsidR="004A739A" w:rsidRPr="00252712" w:rsidRDefault="00000000" w:rsidP="00087EE2">
            <w:pPr>
              <w:jc w:val="both"/>
              <w:rPr>
                <w:rFonts w:ascii="Times New Roman" w:hAnsi="Times New Roman" w:cs="Times New Roman"/>
                <w:b/>
                <w:sz w:val="20"/>
                <w:szCs w:val="20"/>
              </w:rPr>
            </w:pPr>
            <w:r w:rsidRPr="00252712">
              <w:rPr>
                <w:rFonts w:ascii="Times New Roman" w:hAnsi="Times New Roman" w:cs="Times New Roman"/>
                <w:b/>
                <w:color w:val="000000"/>
                <w:sz w:val="20"/>
                <w:szCs w:val="20"/>
              </w:rPr>
              <w:t>Needed assumptions</w:t>
            </w:r>
          </w:p>
        </w:tc>
      </w:tr>
      <w:tr w:rsidR="004A739A" w:rsidRPr="00252712" w14:paraId="00F1F0AA" w14:textId="77777777">
        <w:trPr>
          <w:trHeight w:val="283"/>
        </w:trPr>
        <w:tc>
          <w:tcPr>
            <w:tcW w:w="1080" w:type="dxa"/>
            <w:tcBorders>
              <w:top w:val="single" w:sz="4" w:space="0" w:color="000000"/>
              <w:left w:val="single" w:sz="4" w:space="0" w:color="000000"/>
              <w:bottom w:val="single" w:sz="4" w:space="0" w:color="000000"/>
              <w:right w:val="single" w:sz="4" w:space="0" w:color="000000"/>
            </w:tcBorders>
            <w:vAlign w:val="center"/>
          </w:tcPr>
          <w:p w14:paraId="2A15D56B"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#1</w:t>
            </w:r>
          </w:p>
        </w:tc>
        <w:tc>
          <w:tcPr>
            <w:tcW w:w="2270" w:type="dxa"/>
            <w:tcBorders>
              <w:top w:val="single" w:sz="4" w:space="0" w:color="000000"/>
              <w:left w:val="single" w:sz="4" w:space="0" w:color="000000"/>
              <w:bottom w:val="single" w:sz="4" w:space="0" w:color="000000"/>
              <w:right w:val="single" w:sz="4" w:space="0" w:color="000000"/>
            </w:tcBorders>
            <w:vAlign w:val="center"/>
          </w:tcPr>
          <w:p w14:paraId="22A92059"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Peak data rate</w:t>
            </w:r>
          </w:p>
        </w:tc>
        <w:tc>
          <w:tcPr>
            <w:tcW w:w="1610" w:type="dxa"/>
            <w:tcBorders>
              <w:top w:val="single" w:sz="4" w:space="0" w:color="000000"/>
              <w:left w:val="single" w:sz="4" w:space="0" w:color="000000"/>
              <w:bottom w:val="single" w:sz="4" w:space="0" w:color="000000"/>
              <w:right w:val="single" w:sz="4" w:space="0" w:color="000000"/>
            </w:tcBorders>
            <w:vAlign w:val="center"/>
          </w:tcPr>
          <w:p w14:paraId="4D4AABD5"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 xml:space="preserve">Analytical </w:t>
            </w:r>
          </w:p>
        </w:tc>
        <w:tc>
          <w:tcPr>
            <w:tcW w:w="1590" w:type="dxa"/>
            <w:tcBorders>
              <w:top w:val="single" w:sz="4" w:space="0" w:color="000000"/>
              <w:left w:val="single" w:sz="4" w:space="0" w:color="000000"/>
              <w:bottom w:val="single" w:sz="4" w:space="0" w:color="000000"/>
              <w:right w:val="single" w:sz="4" w:space="0" w:color="000000"/>
            </w:tcBorders>
            <w:vAlign w:val="center"/>
          </w:tcPr>
          <w:p w14:paraId="44AED861"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 7.2.1</w:t>
            </w:r>
          </w:p>
        </w:tc>
        <w:tc>
          <w:tcPr>
            <w:tcW w:w="1430" w:type="dxa"/>
            <w:tcBorders>
              <w:top w:val="single" w:sz="4" w:space="0" w:color="000000"/>
              <w:left w:val="single" w:sz="4" w:space="0" w:color="000000"/>
              <w:bottom w:val="single" w:sz="4" w:space="0" w:color="000000"/>
              <w:right w:val="single" w:sz="4" w:space="0" w:color="000000"/>
            </w:tcBorders>
            <w:vAlign w:val="center"/>
          </w:tcPr>
          <w:p w14:paraId="02AFDE74" w14:textId="77777777" w:rsidR="004A739A" w:rsidRPr="00252712" w:rsidRDefault="00000000" w:rsidP="00087EE2">
            <w:pPr>
              <w:jc w:val="both"/>
              <w:rPr>
                <w:rFonts w:ascii="Times New Roman" w:hAnsi="Times New Roman" w:cs="Times New Roman"/>
                <w:b/>
                <w:bCs/>
                <w:sz w:val="20"/>
                <w:szCs w:val="20"/>
                <w:lang w:val="fr-FR"/>
              </w:rPr>
            </w:pPr>
            <w:proofErr w:type="spellStart"/>
            <w:r w:rsidRPr="00252712">
              <w:rPr>
                <w:rFonts w:ascii="Times New Roman" w:hAnsi="Times New Roman" w:cs="Times New Roman"/>
                <w:b/>
                <w:bCs/>
                <w:color w:val="000000"/>
                <w:sz w:val="20"/>
                <w:szCs w:val="20"/>
                <w:lang w:val="fr-FR"/>
              </w:rPr>
              <w:t>eMBB</w:t>
            </w:r>
            <w:proofErr w:type="spellEnd"/>
            <w:r w:rsidRPr="00252712">
              <w:rPr>
                <w:rFonts w:ascii="Times New Roman" w:hAnsi="Times New Roman" w:cs="Times New Roman"/>
                <w:b/>
                <w:bCs/>
                <w:color w:val="000000"/>
                <w:sz w:val="20"/>
                <w:szCs w:val="20"/>
                <w:lang w:val="fr-FR"/>
              </w:rPr>
              <w:t>-s</w:t>
            </w:r>
          </w:p>
        </w:tc>
        <w:tc>
          <w:tcPr>
            <w:tcW w:w="1529" w:type="dxa"/>
            <w:tcBorders>
              <w:top w:val="single" w:sz="4" w:space="0" w:color="000000"/>
              <w:left w:val="single" w:sz="4" w:space="0" w:color="000000"/>
              <w:bottom w:val="single" w:sz="4" w:space="0" w:color="000000"/>
              <w:right w:val="single" w:sz="4" w:space="0" w:color="000000"/>
            </w:tcBorders>
            <w:vAlign w:val="center"/>
          </w:tcPr>
          <w:p w14:paraId="2FF5BA1E" w14:textId="77777777" w:rsidR="004A739A" w:rsidRPr="00252712" w:rsidRDefault="00000000" w:rsidP="00087EE2">
            <w:pPr>
              <w:jc w:val="both"/>
              <w:rPr>
                <w:rFonts w:ascii="Times New Roman" w:hAnsi="Times New Roman" w:cs="Times New Roman"/>
                <w:b/>
                <w:bCs/>
                <w:sz w:val="20"/>
                <w:szCs w:val="20"/>
                <w:lang w:val="fr-FR"/>
              </w:rPr>
            </w:pPr>
            <w:r w:rsidRPr="00252712">
              <w:rPr>
                <w:rFonts w:ascii="Times New Roman" w:hAnsi="Times New Roman" w:cs="Times New Roman"/>
                <w:b/>
                <w:bCs/>
                <w:color w:val="000000"/>
                <w:sz w:val="20"/>
                <w:szCs w:val="20"/>
                <w:lang w:val="fr-FR"/>
              </w:rPr>
              <w:t xml:space="preserve">Yes (modulation, #layers, </w:t>
            </w:r>
            <w:proofErr w:type="spellStart"/>
            <w:r w:rsidRPr="00252712">
              <w:rPr>
                <w:rFonts w:ascii="Times New Roman" w:hAnsi="Times New Roman" w:cs="Times New Roman"/>
                <w:b/>
                <w:bCs/>
                <w:color w:val="000000"/>
                <w:sz w:val="20"/>
                <w:szCs w:val="20"/>
                <w:lang w:val="fr-FR"/>
              </w:rPr>
              <w:t>etc</w:t>
            </w:r>
            <w:proofErr w:type="spellEnd"/>
            <w:r w:rsidRPr="00252712">
              <w:rPr>
                <w:rFonts w:ascii="Times New Roman" w:hAnsi="Times New Roman" w:cs="Times New Roman"/>
                <w:b/>
                <w:bCs/>
                <w:color w:val="000000"/>
                <w:sz w:val="20"/>
                <w:szCs w:val="20"/>
                <w:lang w:val="fr-FR"/>
              </w:rPr>
              <w:t>) (NOTE 1)</w:t>
            </w:r>
          </w:p>
        </w:tc>
      </w:tr>
      <w:tr w:rsidR="004A739A" w:rsidRPr="00252712" w14:paraId="4F1F197E" w14:textId="77777777">
        <w:trPr>
          <w:trHeight w:val="283"/>
        </w:trPr>
        <w:tc>
          <w:tcPr>
            <w:tcW w:w="1080" w:type="dxa"/>
            <w:tcBorders>
              <w:left w:val="single" w:sz="4" w:space="0" w:color="000000"/>
              <w:bottom w:val="single" w:sz="4" w:space="0" w:color="000000"/>
              <w:right w:val="single" w:sz="4" w:space="0" w:color="000000"/>
            </w:tcBorders>
            <w:vAlign w:val="center"/>
          </w:tcPr>
          <w:p w14:paraId="5CAA531E"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#2</w:t>
            </w:r>
          </w:p>
        </w:tc>
        <w:tc>
          <w:tcPr>
            <w:tcW w:w="2270" w:type="dxa"/>
            <w:tcBorders>
              <w:left w:val="single" w:sz="4" w:space="0" w:color="000000"/>
              <w:bottom w:val="single" w:sz="4" w:space="0" w:color="000000"/>
              <w:right w:val="single" w:sz="4" w:space="0" w:color="000000"/>
            </w:tcBorders>
            <w:vAlign w:val="center"/>
          </w:tcPr>
          <w:p w14:paraId="0D4389EF"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Peak spectral efficiency</w:t>
            </w:r>
          </w:p>
        </w:tc>
        <w:tc>
          <w:tcPr>
            <w:tcW w:w="1610" w:type="dxa"/>
            <w:tcBorders>
              <w:left w:val="single" w:sz="4" w:space="0" w:color="000000"/>
              <w:bottom w:val="single" w:sz="4" w:space="0" w:color="000000"/>
              <w:right w:val="single" w:sz="4" w:space="0" w:color="000000"/>
            </w:tcBorders>
            <w:vAlign w:val="center"/>
          </w:tcPr>
          <w:p w14:paraId="730F4134"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Analytical</w:t>
            </w:r>
          </w:p>
        </w:tc>
        <w:tc>
          <w:tcPr>
            <w:tcW w:w="1590" w:type="dxa"/>
            <w:tcBorders>
              <w:left w:val="single" w:sz="4" w:space="0" w:color="000000"/>
              <w:bottom w:val="single" w:sz="4" w:space="0" w:color="000000"/>
              <w:right w:val="single" w:sz="4" w:space="0" w:color="000000"/>
            </w:tcBorders>
            <w:vAlign w:val="center"/>
          </w:tcPr>
          <w:p w14:paraId="2B456E9D"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b/>
                <w:bCs/>
                <w:color w:val="000000"/>
                <w:sz w:val="20"/>
                <w:szCs w:val="20"/>
              </w:rPr>
              <w:t>§ 7.2.2</w:t>
            </w:r>
          </w:p>
        </w:tc>
        <w:tc>
          <w:tcPr>
            <w:tcW w:w="1430" w:type="dxa"/>
            <w:tcBorders>
              <w:left w:val="single" w:sz="4" w:space="0" w:color="000000"/>
              <w:bottom w:val="single" w:sz="4" w:space="0" w:color="000000"/>
              <w:right w:val="single" w:sz="4" w:space="0" w:color="000000"/>
            </w:tcBorders>
            <w:vAlign w:val="center"/>
          </w:tcPr>
          <w:p w14:paraId="21B1474B" w14:textId="77777777" w:rsidR="004A739A" w:rsidRPr="00252712" w:rsidRDefault="00000000" w:rsidP="00087EE2">
            <w:pPr>
              <w:jc w:val="both"/>
              <w:rPr>
                <w:rFonts w:ascii="Times New Roman" w:hAnsi="Times New Roman" w:cs="Times New Roman"/>
                <w:b/>
                <w:bCs/>
                <w:sz w:val="20"/>
                <w:szCs w:val="20"/>
                <w:lang w:val="fr-FR"/>
              </w:rPr>
            </w:pPr>
            <w:proofErr w:type="spellStart"/>
            <w:r w:rsidRPr="00252712">
              <w:rPr>
                <w:rFonts w:ascii="Times New Roman" w:hAnsi="Times New Roman" w:cs="Times New Roman"/>
                <w:b/>
                <w:bCs/>
                <w:color w:val="000000"/>
                <w:sz w:val="20"/>
                <w:szCs w:val="20"/>
                <w:lang w:val="fr-FR"/>
              </w:rPr>
              <w:t>eMBB</w:t>
            </w:r>
            <w:proofErr w:type="spellEnd"/>
            <w:r w:rsidRPr="00252712">
              <w:rPr>
                <w:rFonts w:ascii="Times New Roman" w:hAnsi="Times New Roman" w:cs="Times New Roman"/>
                <w:b/>
                <w:bCs/>
                <w:color w:val="000000"/>
                <w:sz w:val="20"/>
                <w:szCs w:val="20"/>
                <w:lang w:val="fr-FR"/>
              </w:rPr>
              <w:t>-s</w:t>
            </w:r>
          </w:p>
        </w:tc>
        <w:tc>
          <w:tcPr>
            <w:tcW w:w="1529" w:type="dxa"/>
            <w:tcBorders>
              <w:left w:val="single" w:sz="4" w:space="0" w:color="000000"/>
              <w:bottom w:val="single" w:sz="4" w:space="0" w:color="000000"/>
              <w:right w:val="single" w:sz="4" w:space="0" w:color="000000"/>
            </w:tcBorders>
            <w:vAlign w:val="center"/>
          </w:tcPr>
          <w:p w14:paraId="2908BBF3" w14:textId="77777777" w:rsidR="004A739A" w:rsidRPr="00252712" w:rsidRDefault="00000000" w:rsidP="00087EE2">
            <w:pPr>
              <w:jc w:val="both"/>
              <w:rPr>
                <w:rFonts w:ascii="Times New Roman" w:hAnsi="Times New Roman" w:cs="Times New Roman"/>
                <w:b/>
                <w:bCs/>
                <w:sz w:val="20"/>
                <w:szCs w:val="20"/>
                <w:lang w:val="fr-FR"/>
              </w:rPr>
            </w:pPr>
            <w:r w:rsidRPr="00252712">
              <w:rPr>
                <w:rFonts w:ascii="Times New Roman" w:hAnsi="Times New Roman" w:cs="Times New Roman"/>
                <w:b/>
                <w:bCs/>
                <w:color w:val="000000"/>
                <w:sz w:val="20"/>
                <w:szCs w:val="20"/>
                <w:lang w:val="fr-FR"/>
              </w:rPr>
              <w:t xml:space="preserve">Yes (modulation, #layers, </w:t>
            </w:r>
            <w:proofErr w:type="spellStart"/>
            <w:r w:rsidRPr="00252712">
              <w:rPr>
                <w:rFonts w:ascii="Times New Roman" w:hAnsi="Times New Roman" w:cs="Times New Roman"/>
                <w:b/>
                <w:bCs/>
                <w:color w:val="000000"/>
                <w:sz w:val="20"/>
                <w:szCs w:val="20"/>
                <w:lang w:val="fr-FR"/>
              </w:rPr>
              <w:t>etc</w:t>
            </w:r>
            <w:proofErr w:type="spellEnd"/>
            <w:r w:rsidRPr="00252712">
              <w:rPr>
                <w:rFonts w:ascii="Times New Roman" w:hAnsi="Times New Roman" w:cs="Times New Roman"/>
                <w:b/>
                <w:bCs/>
                <w:color w:val="000000"/>
                <w:sz w:val="20"/>
                <w:szCs w:val="20"/>
                <w:lang w:val="fr-FR"/>
              </w:rPr>
              <w:t>) (NOTE 1)</w:t>
            </w:r>
          </w:p>
        </w:tc>
      </w:tr>
      <w:tr w:rsidR="004A739A" w:rsidRPr="00252712" w14:paraId="14F5748A" w14:textId="77777777">
        <w:trPr>
          <w:trHeight w:val="283"/>
        </w:trPr>
        <w:tc>
          <w:tcPr>
            <w:tcW w:w="1080" w:type="dxa"/>
            <w:tcBorders>
              <w:left w:val="single" w:sz="4" w:space="0" w:color="000000"/>
              <w:bottom w:val="single" w:sz="4" w:space="0" w:color="000000"/>
              <w:right w:val="single" w:sz="4" w:space="0" w:color="000000"/>
            </w:tcBorders>
            <w:vAlign w:val="center"/>
          </w:tcPr>
          <w:p w14:paraId="7721C3CC"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#3</w:t>
            </w:r>
          </w:p>
        </w:tc>
        <w:tc>
          <w:tcPr>
            <w:tcW w:w="2270" w:type="dxa"/>
            <w:tcBorders>
              <w:left w:val="single" w:sz="4" w:space="0" w:color="000000"/>
              <w:bottom w:val="single" w:sz="4" w:space="0" w:color="000000"/>
              <w:right w:val="single" w:sz="4" w:space="0" w:color="000000"/>
            </w:tcBorders>
            <w:vAlign w:val="center"/>
          </w:tcPr>
          <w:p w14:paraId="65615ED2"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User experienced data rate</w:t>
            </w:r>
          </w:p>
        </w:tc>
        <w:tc>
          <w:tcPr>
            <w:tcW w:w="1610" w:type="dxa"/>
            <w:tcBorders>
              <w:left w:val="single" w:sz="4" w:space="0" w:color="000000"/>
              <w:bottom w:val="single" w:sz="4" w:space="0" w:color="000000"/>
              <w:right w:val="single" w:sz="4" w:space="0" w:color="000000"/>
            </w:tcBorders>
            <w:vAlign w:val="center"/>
          </w:tcPr>
          <w:p w14:paraId="637F85EA"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Simulation and Analytical</w:t>
            </w:r>
          </w:p>
        </w:tc>
        <w:tc>
          <w:tcPr>
            <w:tcW w:w="1590" w:type="dxa"/>
            <w:tcBorders>
              <w:left w:val="single" w:sz="4" w:space="0" w:color="000000"/>
              <w:bottom w:val="single" w:sz="4" w:space="0" w:color="000000"/>
              <w:right w:val="single" w:sz="4" w:space="0" w:color="000000"/>
            </w:tcBorders>
            <w:vAlign w:val="center"/>
          </w:tcPr>
          <w:p w14:paraId="2E4143DE"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 7.2.3</w:t>
            </w:r>
          </w:p>
        </w:tc>
        <w:tc>
          <w:tcPr>
            <w:tcW w:w="1430" w:type="dxa"/>
            <w:tcBorders>
              <w:left w:val="single" w:sz="4" w:space="0" w:color="000000"/>
              <w:bottom w:val="single" w:sz="4" w:space="0" w:color="000000"/>
              <w:right w:val="single" w:sz="4" w:space="0" w:color="000000"/>
            </w:tcBorders>
            <w:vAlign w:val="center"/>
          </w:tcPr>
          <w:p w14:paraId="18D557AB" w14:textId="77777777" w:rsidR="004A739A" w:rsidRPr="00252712" w:rsidRDefault="00000000" w:rsidP="00087EE2">
            <w:pPr>
              <w:jc w:val="both"/>
              <w:rPr>
                <w:rFonts w:ascii="Times New Roman" w:hAnsi="Times New Roman" w:cs="Times New Roman"/>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left w:val="single" w:sz="4" w:space="0" w:color="000000"/>
              <w:bottom w:val="single" w:sz="4" w:space="0" w:color="000000"/>
              <w:right w:val="single" w:sz="4" w:space="0" w:color="000000"/>
            </w:tcBorders>
            <w:vAlign w:val="center"/>
          </w:tcPr>
          <w:p w14:paraId="4B91018E" w14:textId="77777777" w:rsidR="004A739A" w:rsidRPr="00252712" w:rsidRDefault="00000000" w:rsidP="00087EE2">
            <w:pPr>
              <w:jc w:val="both"/>
              <w:rPr>
                <w:rFonts w:ascii="Times New Roman" w:hAnsi="Times New Roman" w:cs="Times New Roman"/>
                <w:sz w:val="20"/>
                <w:szCs w:val="20"/>
                <w:lang w:val="fr-FR"/>
              </w:rPr>
            </w:pPr>
            <w:proofErr w:type="spellStart"/>
            <w:r w:rsidRPr="00252712">
              <w:rPr>
                <w:rFonts w:ascii="Times New Roman" w:hAnsi="Times New Roman" w:cs="Times New Roman"/>
                <w:color w:val="000000"/>
                <w:sz w:val="20"/>
                <w:szCs w:val="20"/>
                <w:lang w:val="fr-FR"/>
              </w:rPr>
              <w:t>Derived</w:t>
            </w:r>
            <w:proofErr w:type="spellEnd"/>
            <w:r w:rsidRPr="00252712">
              <w:rPr>
                <w:rFonts w:ascii="Times New Roman" w:hAnsi="Times New Roman" w:cs="Times New Roman"/>
                <w:color w:val="000000"/>
                <w:sz w:val="20"/>
                <w:szCs w:val="20"/>
                <w:lang w:val="fr-FR"/>
              </w:rPr>
              <w:t xml:space="preserve"> </w:t>
            </w:r>
            <w:proofErr w:type="spellStart"/>
            <w:r w:rsidRPr="00252712">
              <w:rPr>
                <w:rFonts w:ascii="Times New Roman" w:hAnsi="Times New Roman" w:cs="Times New Roman"/>
                <w:color w:val="000000"/>
                <w:sz w:val="20"/>
                <w:szCs w:val="20"/>
                <w:lang w:val="fr-FR"/>
              </w:rPr>
              <w:t>from</w:t>
            </w:r>
            <w:proofErr w:type="spellEnd"/>
            <w:r w:rsidRPr="00252712">
              <w:rPr>
                <w:rFonts w:ascii="Times New Roman" w:hAnsi="Times New Roman" w:cs="Times New Roman"/>
                <w:color w:val="000000"/>
                <w:sz w:val="20"/>
                <w:szCs w:val="20"/>
                <w:lang w:val="fr-FR"/>
              </w:rPr>
              <w:t xml:space="preserve"> #4</w:t>
            </w:r>
          </w:p>
        </w:tc>
      </w:tr>
      <w:tr w:rsidR="004A739A" w:rsidRPr="00252712" w14:paraId="4B82057F" w14:textId="77777777">
        <w:trPr>
          <w:trHeight w:val="283"/>
        </w:trPr>
        <w:tc>
          <w:tcPr>
            <w:tcW w:w="1080" w:type="dxa"/>
            <w:tcBorders>
              <w:top w:val="single" w:sz="4" w:space="0" w:color="000000"/>
              <w:left w:val="single" w:sz="4" w:space="0" w:color="000000"/>
              <w:bottom w:val="single" w:sz="4" w:space="0" w:color="000000"/>
              <w:right w:val="single" w:sz="4" w:space="0" w:color="000000"/>
            </w:tcBorders>
            <w:vAlign w:val="center"/>
          </w:tcPr>
          <w:p w14:paraId="27847E58"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#4</w:t>
            </w:r>
          </w:p>
        </w:tc>
        <w:tc>
          <w:tcPr>
            <w:tcW w:w="2270" w:type="dxa"/>
            <w:tcBorders>
              <w:top w:val="single" w:sz="4" w:space="0" w:color="000000"/>
              <w:left w:val="single" w:sz="4" w:space="0" w:color="000000"/>
              <w:bottom w:val="single" w:sz="4" w:space="0" w:color="000000"/>
              <w:right w:val="single" w:sz="4" w:space="0" w:color="000000"/>
            </w:tcBorders>
            <w:vAlign w:val="center"/>
          </w:tcPr>
          <w:p w14:paraId="20EFAFE4"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5</w:t>
            </w:r>
            <w:r w:rsidRPr="00252712">
              <w:rPr>
                <w:rFonts w:ascii="Times New Roman" w:hAnsi="Times New Roman" w:cs="Times New Roman"/>
                <w:color w:val="000000"/>
                <w:sz w:val="20"/>
                <w:szCs w:val="20"/>
                <w:vertAlign w:val="superscript"/>
              </w:rPr>
              <w:t>th</w:t>
            </w:r>
            <w:r w:rsidRPr="00252712">
              <w:rPr>
                <w:rFonts w:ascii="Times New Roman" w:hAnsi="Times New Roman" w:cs="Times New Roman"/>
                <w:color w:val="000000"/>
                <w:sz w:val="20"/>
                <w:szCs w:val="20"/>
              </w:rPr>
              <w:t xml:space="preserve"> percentile spectral efficiency</w:t>
            </w:r>
          </w:p>
        </w:tc>
        <w:tc>
          <w:tcPr>
            <w:tcW w:w="1610" w:type="dxa"/>
            <w:tcBorders>
              <w:top w:val="single" w:sz="4" w:space="0" w:color="000000"/>
              <w:left w:val="single" w:sz="4" w:space="0" w:color="000000"/>
              <w:bottom w:val="single" w:sz="4" w:space="0" w:color="000000"/>
              <w:right w:val="single" w:sz="4" w:space="0" w:color="000000"/>
            </w:tcBorders>
            <w:vAlign w:val="center"/>
          </w:tcPr>
          <w:p w14:paraId="263B80F7"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Simulation</w:t>
            </w:r>
          </w:p>
        </w:tc>
        <w:tc>
          <w:tcPr>
            <w:tcW w:w="1590" w:type="dxa"/>
            <w:tcBorders>
              <w:top w:val="single" w:sz="4" w:space="0" w:color="000000"/>
              <w:left w:val="single" w:sz="4" w:space="0" w:color="000000"/>
              <w:bottom w:val="single" w:sz="4" w:space="0" w:color="000000"/>
              <w:right w:val="single" w:sz="4" w:space="0" w:color="000000"/>
            </w:tcBorders>
            <w:vAlign w:val="center"/>
          </w:tcPr>
          <w:p w14:paraId="53CF53FA"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 7.2.4</w:t>
            </w:r>
          </w:p>
        </w:tc>
        <w:tc>
          <w:tcPr>
            <w:tcW w:w="1430" w:type="dxa"/>
            <w:tcBorders>
              <w:top w:val="single" w:sz="4" w:space="0" w:color="000000"/>
              <w:left w:val="single" w:sz="4" w:space="0" w:color="000000"/>
              <w:bottom w:val="single" w:sz="4" w:space="0" w:color="000000"/>
              <w:right w:val="single" w:sz="4" w:space="0" w:color="000000"/>
            </w:tcBorders>
            <w:vAlign w:val="center"/>
          </w:tcPr>
          <w:p w14:paraId="53D58C44" w14:textId="77777777" w:rsidR="004A739A" w:rsidRPr="00252712" w:rsidRDefault="00000000" w:rsidP="00087EE2">
            <w:pPr>
              <w:jc w:val="both"/>
              <w:rPr>
                <w:rFonts w:ascii="Times New Roman" w:hAnsi="Times New Roman" w:cs="Times New Roman"/>
                <w:b/>
                <w:bCs/>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top w:val="single" w:sz="4" w:space="0" w:color="000000"/>
              <w:left w:val="single" w:sz="4" w:space="0" w:color="000000"/>
              <w:bottom w:val="single" w:sz="4" w:space="0" w:color="000000"/>
              <w:right w:val="single" w:sz="4" w:space="0" w:color="000000"/>
            </w:tcBorders>
            <w:vAlign w:val="center"/>
          </w:tcPr>
          <w:p w14:paraId="4272DC80" w14:textId="77777777" w:rsidR="004A739A" w:rsidRPr="00252712" w:rsidRDefault="00000000" w:rsidP="00087EE2">
            <w:pPr>
              <w:jc w:val="both"/>
              <w:rPr>
                <w:rFonts w:ascii="Times New Roman" w:hAnsi="Times New Roman" w:cs="Times New Roman"/>
                <w:b/>
                <w:bCs/>
                <w:sz w:val="20"/>
                <w:szCs w:val="20"/>
                <w:lang w:val="fr-FR"/>
              </w:rPr>
            </w:pPr>
            <w:r w:rsidRPr="00252712">
              <w:rPr>
                <w:rFonts w:ascii="Times New Roman" w:hAnsi="Times New Roman" w:cs="Times New Roman"/>
                <w:color w:val="000000"/>
                <w:sz w:val="20"/>
                <w:szCs w:val="20"/>
                <w:lang w:val="fr-FR"/>
              </w:rPr>
              <w:t>Yes</w:t>
            </w:r>
          </w:p>
        </w:tc>
      </w:tr>
      <w:tr w:rsidR="004A739A" w:rsidRPr="00252712" w14:paraId="6585C0EE" w14:textId="77777777">
        <w:trPr>
          <w:trHeight w:val="283"/>
        </w:trPr>
        <w:tc>
          <w:tcPr>
            <w:tcW w:w="1080" w:type="dxa"/>
            <w:tcBorders>
              <w:left w:val="single" w:sz="4" w:space="0" w:color="000000"/>
              <w:bottom w:val="single" w:sz="4" w:space="0" w:color="000000"/>
              <w:right w:val="single" w:sz="4" w:space="0" w:color="000000"/>
            </w:tcBorders>
            <w:vAlign w:val="center"/>
          </w:tcPr>
          <w:p w14:paraId="5619C1A9"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#5</w:t>
            </w:r>
          </w:p>
        </w:tc>
        <w:tc>
          <w:tcPr>
            <w:tcW w:w="2270" w:type="dxa"/>
            <w:tcBorders>
              <w:left w:val="single" w:sz="4" w:space="0" w:color="000000"/>
              <w:bottom w:val="single" w:sz="4" w:space="0" w:color="000000"/>
              <w:right w:val="single" w:sz="4" w:space="0" w:color="000000"/>
            </w:tcBorders>
            <w:vAlign w:val="center"/>
          </w:tcPr>
          <w:p w14:paraId="35275925"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Average spectral efficiency</w:t>
            </w:r>
          </w:p>
        </w:tc>
        <w:tc>
          <w:tcPr>
            <w:tcW w:w="1610" w:type="dxa"/>
            <w:tcBorders>
              <w:left w:val="single" w:sz="4" w:space="0" w:color="000000"/>
              <w:bottom w:val="single" w:sz="4" w:space="0" w:color="000000"/>
              <w:right w:val="single" w:sz="4" w:space="0" w:color="000000"/>
            </w:tcBorders>
            <w:vAlign w:val="center"/>
          </w:tcPr>
          <w:p w14:paraId="4193B7BC"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Simulation</w:t>
            </w:r>
          </w:p>
        </w:tc>
        <w:tc>
          <w:tcPr>
            <w:tcW w:w="1590" w:type="dxa"/>
            <w:tcBorders>
              <w:left w:val="single" w:sz="4" w:space="0" w:color="000000"/>
              <w:bottom w:val="single" w:sz="4" w:space="0" w:color="000000"/>
              <w:right w:val="single" w:sz="4" w:space="0" w:color="000000"/>
            </w:tcBorders>
            <w:vAlign w:val="center"/>
          </w:tcPr>
          <w:p w14:paraId="5AFC7239"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 7.2.5</w:t>
            </w:r>
          </w:p>
        </w:tc>
        <w:tc>
          <w:tcPr>
            <w:tcW w:w="1430" w:type="dxa"/>
            <w:tcBorders>
              <w:left w:val="single" w:sz="4" w:space="0" w:color="000000"/>
              <w:bottom w:val="single" w:sz="4" w:space="0" w:color="000000"/>
              <w:right w:val="single" w:sz="4" w:space="0" w:color="000000"/>
            </w:tcBorders>
            <w:vAlign w:val="center"/>
          </w:tcPr>
          <w:p w14:paraId="21B6E720" w14:textId="77777777" w:rsidR="004A739A" w:rsidRPr="00252712" w:rsidRDefault="00000000" w:rsidP="00087EE2">
            <w:pPr>
              <w:jc w:val="both"/>
              <w:rPr>
                <w:rFonts w:ascii="Times New Roman" w:hAnsi="Times New Roman" w:cs="Times New Roman"/>
                <w:b/>
                <w:bCs/>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left w:val="single" w:sz="4" w:space="0" w:color="000000"/>
              <w:bottom w:val="single" w:sz="4" w:space="0" w:color="000000"/>
              <w:right w:val="single" w:sz="4" w:space="0" w:color="000000"/>
            </w:tcBorders>
            <w:vAlign w:val="center"/>
          </w:tcPr>
          <w:p w14:paraId="00CD781E" w14:textId="77777777" w:rsidR="004A739A" w:rsidRPr="00252712" w:rsidRDefault="00000000" w:rsidP="00087EE2">
            <w:pPr>
              <w:jc w:val="both"/>
              <w:rPr>
                <w:rFonts w:ascii="Times New Roman" w:hAnsi="Times New Roman" w:cs="Times New Roman"/>
                <w:b/>
                <w:bCs/>
                <w:sz w:val="20"/>
                <w:szCs w:val="20"/>
                <w:lang w:val="fr-FR"/>
              </w:rPr>
            </w:pPr>
            <w:r w:rsidRPr="00252712">
              <w:rPr>
                <w:rFonts w:ascii="Times New Roman" w:hAnsi="Times New Roman" w:cs="Times New Roman"/>
                <w:color w:val="000000"/>
                <w:sz w:val="20"/>
                <w:szCs w:val="20"/>
                <w:lang w:val="fr-FR"/>
              </w:rPr>
              <w:t>Yes</w:t>
            </w:r>
          </w:p>
        </w:tc>
      </w:tr>
      <w:tr w:rsidR="004A739A" w:rsidRPr="00252712" w14:paraId="5AC72786" w14:textId="77777777">
        <w:trPr>
          <w:trHeight w:val="283"/>
        </w:trPr>
        <w:tc>
          <w:tcPr>
            <w:tcW w:w="1080" w:type="dxa"/>
            <w:tcBorders>
              <w:left w:val="single" w:sz="4" w:space="0" w:color="000000"/>
              <w:bottom w:val="single" w:sz="4" w:space="0" w:color="000000"/>
              <w:right w:val="single" w:sz="4" w:space="0" w:color="000000"/>
            </w:tcBorders>
            <w:vAlign w:val="center"/>
          </w:tcPr>
          <w:p w14:paraId="574766D8"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#6</w:t>
            </w:r>
          </w:p>
        </w:tc>
        <w:tc>
          <w:tcPr>
            <w:tcW w:w="2270" w:type="dxa"/>
            <w:tcBorders>
              <w:left w:val="single" w:sz="4" w:space="0" w:color="000000"/>
              <w:bottom w:val="single" w:sz="4" w:space="0" w:color="000000"/>
              <w:right w:val="single" w:sz="4" w:space="0" w:color="000000"/>
            </w:tcBorders>
            <w:vAlign w:val="center"/>
          </w:tcPr>
          <w:p w14:paraId="69413F7D"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Area traffic capacity</w:t>
            </w:r>
          </w:p>
        </w:tc>
        <w:tc>
          <w:tcPr>
            <w:tcW w:w="1610" w:type="dxa"/>
            <w:tcBorders>
              <w:left w:val="single" w:sz="4" w:space="0" w:color="000000"/>
              <w:bottom w:val="single" w:sz="4" w:space="0" w:color="000000"/>
              <w:right w:val="single" w:sz="4" w:space="0" w:color="000000"/>
            </w:tcBorders>
            <w:vAlign w:val="center"/>
          </w:tcPr>
          <w:p w14:paraId="072D8225"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Simulation and Analytical</w:t>
            </w:r>
          </w:p>
        </w:tc>
        <w:tc>
          <w:tcPr>
            <w:tcW w:w="1590" w:type="dxa"/>
            <w:tcBorders>
              <w:left w:val="single" w:sz="4" w:space="0" w:color="000000"/>
              <w:bottom w:val="single" w:sz="4" w:space="0" w:color="000000"/>
              <w:right w:val="single" w:sz="4" w:space="0" w:color="000000"/>
            </w:tcBorders>
            <w:vAlign w:val="center"/>
          </w:tcPr>
          <w:p w14:paraId="77E66FD9"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 7.2.6</w:t>
            </w:r>
          </w:p>
        </w:tc>
        <w:tc>
          <w:tcPr>
            <w:tcW w:w="1430" w:type="dxa"/>
            <w:tcBorders>
              <w:left w:val="single" w:sz="4" w:space="0" w:color="000000"/>
              <w:bottom w:val="single" w:sz="4" w:space="0" w:color="000000"/>
              <w:right w:val="single" w:sz="4" w:space="0" w:color="000000"/>
            </w:tcBorders>
            <w:vAlign w:val="center"/>
          </w:tcPr>
          <w:p w14:paraId="5E5DD0B1" w14:textId="77777777" w:rsidR="004A739A" w:rsidRPr="00252712" w:rsidRDefault="00000000" w:rsidP="00087EE2">
            <w:pPr>
              <w:jc w:val="both"/>
              <w:rPr>
                <w:rFonts w:ascii="Times New Roman" w:hAnsi="Times New Roman" w:cs="Times New Roman"/>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left w:val="single" w:sz="4" w:space="0" w:color="000000"/>
              <w:bottom w:val="single" w:sz="4" w:space="0" w:color="000000"/>
              <w:right w:val="single" w:sz="4" w:space="0" w:color="000000"/>
            </w:tcBorders>
            <w:vAlign w:val="center"/>
          </w:tcPr>
          <w:p w14:paraId="501BEFB1"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Derived from #5 (May need discussion on how to compute the area)</w:t>
            </w:r>
          </w:p>
        </w:tc>
      </w:tr>
      <w:tr w:rsidR="004A739A" w:rsidRPr="00252712" w14:paraId="2891C848" w14:textId="77777777">
        <w:trPr>
          <w:trHeight w:val="283"/>
        </w:trPr>
        <w:tc>
          <w:tcPr>
            <w:tcW w:w="1080" w:type="dxa"/>
            <w:tcBorders>
              <w:top w:val="single" w:sz="4" w:space="0" w:color="000000"/>
              <w:left w:val="single" w:sz="4" w:space="0" w:color="000000"/>
              <w:bottom w:val="single" w:sz="4" w:space="0" w:color="000000"/>
              <w:right w:val="single" w:sz="4" w:space="0" w:color="000000"/>
            </w:tcBorders>
            <w:vAlign w:val="center"/>
          </w:tcPr>
          <w:p w14:paraId="254431CC"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#7</w:t>
            </w:r>
          </w:p>
        </w:tc>
        <w:tc>
          <w:tcPr>
            <w:tcW w:w="2270" w:type="dxa"/>
            <w:tcBorders>
              <w:top w:val="single" w:sz="4" w:space="0" w:color="000000"/>
              <w:left w:val="single" w:sz="4" w:space="0" w:color="000000"/>
              <w:bottom w:val="single" w:sz="4" w:space="0" w:color="000000"/>
              <w:right w:val="single" w:sz="4" w:space="0" w:color="000000"/>
            </w:tcBorders>
            <w:vAlign w:val="center"/>
          </w:tcPr>
          <w:p w14:paraId="44372B16"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User plane latency</w:t>
            </w:r>
          </w:p>
        </w:tc>
        <w:tc>
          <w:tcPr>
            <w:tcW w:w="1610" w:type="dxa"/>
            <w:tcBorders>
              <w:top w:val="single" w:sz="4" w:space="0" w:color="000000"/>
              <w:left w:val="single" w:sz="4" w:space="0" w:color="000000"/>
              <w:bottom w:val="single" w:sz="4" w:space="0" w:color="000000"/>
              <w:right w:val="single" w:sz="4" w:space="0" w:color="000000"/>
            </w:tcBorders>
            <w:vAlign w:val="center"/>
          </w:tcPr>
          <w:p w14:paraId="137CCBE1"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Analytical and Inspection</w:t>
            </w:r>
          </w:p>
        </w:tc>
        <w:tc>
          <w:tcPr>
            <w:tcW w:w="1590" w:type="dxa"/>
            <w:tcBorders>
              <w:top w:val="single" w:sz="4" w:space="0" w:color="000000"/>
              <w:left w:val="single" w:sz="4" w:space="0" w:color="000000"/>
              <w:bottom w:val="single" w:sz="4" w:space="0" w:color="000000"/>
              <w:right w:val="single" w:sz="4" w:space="0" w:color="000000"/>
            </w:tcBorders>
            <w:vAlign w:val="center"/>
          </w:tcPr>
          <w:p w14:paraId="35A624E5"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 7.2.7.1</w:t>
            </w:r>
          </w:p>
        </w:tc>
        <w:tc>
          <w:tcPr>
            <w:tcW w:w="1430" w:type="dxa"/>
            <w:tcBorders>
              <w:top w:val="single" w:sz="4" w:space="0" w:color="000000"/>
              <w:left w:val="single" w:sz="4" w:space="0" w:color="000000"/>
              <w:bottom w:val="single" w:sz="4" w:space="0" w:color="000000"/>
              <w:right w:val="single" w:sz="4" w:space="0" w:color="000000"/>
            </w:tcBorders>
            <w:vAlign w:val="center"/>
          </w:tcPr>
          <w:p w14:paraId="41E23AD6" w14:textId="77777777" w:rsidR="004A739A" w:rsidRPr="00252712" w:rsidRDefault="00000000" w:rsidP="00087EE2">
            <w:pPr>
              <w:jc w:val="both"/>
              <w:rPr>
                <w:rFonts w:ascii="Times New Roman" w:hAnsi="Times New Roman" w:cs="Times New Roman"/>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top w:val="single" w:sz="4" w:space="0" w:color="000000"/>
              <w:left w:val="single" w:sz="4" w:space="0" w:color="000000"/>
              <w:bottom w:val="single" w:sz="4" w:space="0" w:color="000000"/>
              <w:right w:val="single" w:sz="4" w:space="0" w:color="000000"/>
            </w:tcBorders>
            <w:vAlign w:val="center"/>
          </w:tcPr>
          <w:p w14:paraId="1EF7EED3" w14:textId="77777777" w:rsidR="004A739A" w:rsidRPr="00252712" w:rsidRDefault="00000000" w:rsidP="00087EE2">
            <w:pPr>
              <w:jc w:val="both"/>
              <w:rPr>
                <w:rFonts w:ascii="Times New Roman" w:hAnsi="Times New Roman" w:cs="Times New Roman"/>
                <w:sz w:val="20"/>
                <w:szCs w:val="20"/>
                <w:lang w:val="fr-FR"/>
              </w:rPr>
            </w:pPr>
            <w:r w:rsidRPr="00252712">
              <w:rPr>
                <w:rFonts w:ascii="Times New Roman" w:hAnsi="Times New Roman" w:cs="Times New Roman"/>
                <w:color w:val="000000"/>
                <w:sz w:val="20"/>
                <w:szCs w:val="20"/>
                <w:lang w:val="fr-FR"/>
              </w:rPr>
              <w:t>NOTE 2</w:t>
            </w:r>
          </w:p>
        </w:tc>
      </w:tr>
      <w:tr w:rsidR="004A739A" w:rsidRPr="00252712" w14:paraId="20E7F855" w14:textId="77777777">
        <w:trPr>
          <w:trHeight w:val="283"/>
        </w:trPr>
        <w:tc>
          <w:tcPr>
            <w:tcW w:w="1080" w:type="dxa"/>
            <w:tcBorders>
              <w:top w:val="single" w:sz="4" w:space="0" w:color="000000"/>
              <w:left w:val="single" w:sz="4" w:space="0" w:color="000000"/>
              <w:bottom w:val="single" w:sz="4" w:space="0" w:color="000000"/>
              <w:right w:val="single" w:sz="4" w:space="0" w:color="000000"/>
            </w:tcBorders>
            <w:vAlign w:val="center"/>
          </w:tcPr>
          <w:p w14:paraId="7BBD2B66"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#8</w:t>
            </w:r>
          </w:p>
        </w:tc>
        <w:tc>
          <w:tcPr>
            <w:tcW w:w="2270" w:type="dxa"/>
            <w:tcBorders>
              <w:top w:val="single" w:sz="4" w:space="0" w:color="000000"/>
              <w:left w:val="single" w:sz="4" w:space="0" w:color="000000"/>
              <w:bottom w:val="single" w:sz="4" w:space="0" w:color="000000"/>
              <w:right w:val="single" w:sz="4" w:space="0" w:color="000000"/>
            </w:tcBorders>
            <w:vAlign w:val="center"/>
          </w:tcPr>
          <w:p w14:paraId="2336DF91"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Control plane latency</w:t>
            </w:r>
          </w:p>
        </w:tc>
        <w:tc>
          <w:tcPr>
            <w:tcW w:w="1610" w:type="dxa"/>
            <w:tcBorders>
              <w:top w:val="single" w:sz="4" w:space="0" w:color="000000"/>
              <w:left w:val="single" w:sz="4" w:space="0" w:color="000000"/>
              <w:bottom w:val="single" w:sz="4" w:space="0" w:color="000000"/>
              <w:right w:val="single" w:sz="4" w:space="0" w:color="000000"/>
            </w:tcBorders>
            <w:vAlign w:val="center"/>
          </w:tcPr>
          <w:p w14:paraId="0B2B8CBB"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Analytical and Inspection</w:t>
            </w:r>
          </w:p>
        </w:tc>
        <w:tc>
          <w:tcPr>
            <w:tcW w:w="1590" w:type="dxa"/>
            <w:tcBorders>
              <w:top w:val="single" w:sz="4" w:space="0" w:color="000000"/>
              <w:left w:val="single" w:sz="4" w:space="0" w:color="000000"/>
              <w:bottom w:val="single" w:sz="4" w:space="0" w:color="000000"/>
              <w:right w:val="single" w:sz="4" w:space="0" w:color="000000"/>
            </w:tcBorders>
            <w:vAlign w:val="center"/>
          </w:tcPr>
          <w:p w14:paraId="20C28740"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 7.2.7.2</w:t>
            </w:r>
          </w:p>
        </w:tc>
        <w:tc>
          <w:tcPr>
            <w:tcW w:w="1430" w:type="dxa"/>
            <w:tcBorders>
              <w:top w:val="single" w:sz="4" w:space="0" w:color="000000"/>
              <w:left w:val="single" w:sz="4" w:space="0" w:color="000000"/>
              <w:bottom w:val="single" w:sz="4" w:space="0" w:color="000000"/>
              <w:right w:val="single" w:sz="4" w:space="0" w:color="000000"/>
            </w:tcBorders>
            <w:vAlign w:val="center"/>
          </w:tcPr>
          <w:p w14:paraId="61CB6742" w14:textId="77777777" w:rsidR="004A739A" w:rsidRPr="00252712" w:rsidRDefault="00000000" w:rsidP="00087EE2">
            <w:pPr>
              <w:jc w:val="both"/>
              <w:rPr>
                <w:rFonts w:ascii="Times New Roman" w:hAnsi="Times New Roman" w:cs="Times New Roman"/>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top w:val="single" w:sz="4" w:space="0" w:color="000000"/>
              <w:left w:val="single" w:sz="4" w:space="0" w:color="000000"/>
              <w:bottom w:val="single" w:sz="4" w:space="0" w:color="000000"/>
              <w:right w:val="single" w:sz="4" w:space="0" w:color="000000"/>
            </w:tcBorders>
            <w:vAlign w:val="center"/>
          </w:tcPr>
          <w:p w14:paraId="534533FB" w14:textId="77777777" w:rsidR="004A739A" w:rsidRPr="00252712" w:rsidRDefault="00000000" w:rsidP="00087EE2">
            <w:pPr>
              <w:jc w:val="both"/>
              <w:rPr>
                <w:rFonts w:ascii="Times New Roman" w:hAnsi="Times New Roman" w:cs="Times New Roman"/>
                <w:sz w:val="20"/>
                <w:szCs w:val="20"/>
                <w:lang w:val="fr-FR"/>
              </w:rPr>
            </w:pPr>
            <w:r w:rsidRPr="00252712">
              <w:rPr>
                <w:rFonts w:ascii="Times New Roman" w:hAnsi="Times New Roman" w:cs="Times New Roman"/>
                <w:color w:val="000000"/>
                <w:sz w:val="20"/>
                <w:szCs w:val="20"/>
                <w:lang w:val="fr-FR"/>
              </w:rPr>
              <w:t>NOTE 2</w:t>
            </w:r>
          </w:p>
        </w:tc>
      </w:tr>
      <w:tr w:rsidR="004A739A" w:rsidRPr="00252712" w14:paraId="5B555F1C" w14:textId="77777777">
        <w:trPr>
          <w:trHeight w:val="283"/>
        </w:trPr>
        <w:tc>
          <w:tcPr>
            <w:tcW w:w="1080" w:type="dxa"/>
            <w:tcBorders>
              <w:left w:val="single" w:sz="4" w:space="0" w:color="000000"/>
              <w:bottom w:val="single" w:sz="4" w:space="0" w:color="000000"/>
              <w:right w:val="single" w:sz="4" w:space="0" w:color="000000"/>
            </w:tcBorders>
            <w:vAlign w:val="center"/>
          </w:tcPr>
          <w:p w14:paraId="7E2E87AD"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#10</w:t>
            </w:r>
          </w:p>
        </w:tc>
        <w:tc>
          <w:tcPr>
            <w:tcW w:w="2270" w:type="dxa"/>
            <w:tcBorders>
              <w:left w:val="single" w:sz="4" w:space="0" w:color="000000"/>
              <w:bottom w:val="single" w:sz="4" w:space="0" w:color="000000"/>
              <w:right w:val="single" w:sz="4" w:space="0" w:color="000000"/>
            </w:tcBorders>
            <w:vAlign w:val="center"/>
          </w:tcPr>
          <w:p w14:paraId="5A17FDE5"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Energy efficiency</w:t>
            </w:r>
          </w:p>
        </w:tc>
        <w:tc>
          <w:tcPr>
            <w:tcW w:w="1610" w:type="dxa"/>
            <w:tcBorders>
              <w:left w:val="single" w:sz="4" w:space="0" w:color="000000"/>
              <w:bottom w:val="single" w:sz="4" w:space="0" w:color="000000"/>
              <w:right w:val="single" w:sz="4" w:space="0" w:color="000000"/>
            </w:tcBorders>
            <w:vAlign w:val="center"/>
          </w:tcPr>
          <w:p w14:paraId="65741261"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Inspection</w:t>
            </w:r>
          </w:p>
        </w:tc>
        <w:tc>
          <w:tcPr>
            <w:tcW w:w="1590" w:type="dxa"/>
            <w:tcBorders>
              <w:left w:val="single" w:sz="4" w:space="0" w:color="000000"/>
              <w:bottom w:val="single" w:sz="4" w:space="0" w:color="000000"/>
              <w:right w:val="single" w:sz="4" w:space="0" w:color="000000"/>
            </w:tcBorders>
            <w:vAlign w:val="center"/>
          </w:tcPr>
          <w:p w14:paraId="30F20B6D"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 7.2.9</w:t>
            </w:r>
          </w:p>
        </w:tc>
        <w:tc>
          <w:tcPr>
            <w:tcW w:w="1430" w:type="dxa"/>
            <w:tcBorders>
              <w:left w:val="single" w:sz="4" w:space="0" w:color="000000"/>
              <w:bottom w:val="single" w:sz="4" w:space="0" w:color="000000"/>
              <w:right w:val="single" w:sz="4" w:space="0" w:color="000000"/>
            </w:tcBorders>
            <w:vAlign w:val="center"/>
          </w:tcPr>
          <w:p w14:paraId="50AD158F" w14:textId="77777777" w:rsidR="004A739A" w:rsidRPr="00252712" w:rsidRDefault="00000000" w:rsidP="00087EE2">
            <w:pPr>
              <w:jc w:val="both"/>
              <w:rPr>
                <w:rFonts w:ascii="Times New Roman" w:hAnsi="Times New Roman" w:cs="Times New Roman"/>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left w:val="single" w:sz="4" w:space="0" w:color="000000"/>
              <w:bottom w:val="single" w:sz="4" w:space="0" w:color="000000"/>
              <w:right w:val="single" w:sz="4" w:space="0" w:color="000000"/>
            </w:tcBorders>
            <w:vAlign w:val="center"/>
          </w:tcPr>
          <w:p w14:paraId="1B20FB4C" w14:textId="77777777" w:rsidR="004A739A" w:rsidRPr="00252712" w:rsidRDefault="00000000" w:rsidP="00087EE2">
            <w:pPr>
              <w:jc w:val="both"/>
              <w:rPr>
                <w:rFonts w:ascii="Times New Roman" w:hAnsi="Times New Roman" w:cs="Times New Roman"/>
                <w:sz w:val="20"/>
                <w:szCs w:val="20"/>
                <w:lang w:val="fr-FR"/>
              </w:rPr>
            </w:pPr>
            <w:r w:rsidRPr="00252712">
              <w:rPr>
                <w:rFonts w:ascii="Times New Roman" w:hAnsi="Times New Roman" w:cs="Times New Roman"/>
                <w:color w:val="000000"/>
                <w:sz w:val="20"/>
                <w:szCs w:val="20"/>
                <w:lang w:val="fr-FR"/>
              </w:rPr>
              <w:t>No</w:t>
            </w:r>
          </w:p>
        </w:tc>
      </w:tr>
      <w:tr w:rsidR="004A739A" w:rsidRPr="00252712" w14:paraId="2EA42AE6" w14:textId="77777777">
        <w:trPr>
          <w:trHeight w:val="283"/>
        </w:trPr>
        <w:tc>
          <w:tcPr>
            <w:tcW w:w="1080" w:type="dxa"/>
            <w:tcBorders>
              <w:left w:val="single" w:sz="4" w:space="0" w:color="000000"/>
              <w:bottom w:val="single" w:sz="4" w:space="0" w:color="000000"/>
              <w:right w:val="single" w:sz="4" w:space="0" w:color="000000"/>
            </w:tcBorders>
            <w:vAlign w:val="center"/>
          </w:tcPr>
          <w:p w14:paraId="752EA077"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#11</w:t>
            </w:r>
          </w:p>
        </w:tc>
        <w:tc>
          <w:tcPr>
            <w:tcW w:w="2270" w:type="dxa"/>
            <w:tcBorders>
              <w:left w:val="single" w:sz="4" w:space="0" w:color="000000"/>
              <w:bottom w:val="single" w:sz="4" w:space="0" w:color="000000"/>
              <w:right w:val="single" w:sz="4" w:space="0" w:color="000000"/>
            </w:tcBorders>
            <w:vAlign w:val="center"/>
          </w:tcPr>
          <w:p w14:paraId="18CEF9A2"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Reliability</w:t>
            </w:r>
          </w:p>
        </w:tc>
        <w:tc>
          <w:tcPr>
            <w:tcW w:w="1610" w:type="dxa"/>
            <w:tcBorders>
              <w:left w:val="single" w:sz="4" w:space="0" w:color="000000"/>
              <w:bottom w:val="single" w:sz="4" w:space="0" w:color="000000"/>
              <w:right w:val="single" w:sz="4" w:space="0" w:color="000000"/>
            </w:tcBorders>
            <w:vAlign w:val="center"/>
          </w:tcPr>
          <w:p w14:paraId="574B6DD4"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Simulation</w:t>
            </w:r>
          </w:p>
        </w:tc>
        <w:tc>
          <w:tcPr>
            <w:tcW w:w="1590" w:type="dxa"/>
            <w:tcBorders>
              <w:left w:val="single" w:sz="4" w:space="0" w:color="000000"/>
              <w:bottom w:val="single" w:sz="4" w:space="0" w:color="000000"/>
              <w:right w:val="single" w:sz="4" w:space="0" w:color="000000"/>
            </w:tcBorders>
            <w:vAlign w:val="center"/>
          </w:tcPr>
          <w:p w14:paraId="03C13DC7"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 7.2.10</w:t>
            </w:r>
          </w:p>
        </w:tc>
        <w:tc>
          <w:tcPr>
            <w:tcW w:w="1430" w:type="dxa"/>
            <w:tcBorders>
              <w:left w:val="single" w:sz="4" w:space="0" w:color="000000"/>
              <w:bottom w:val="single" w:sz="4" w:space="0" w:color="000000"/>
              <w:right w:val="single" w:sz="4" w:space="0" w:color="000000"/>
            </w:tcBorders>
            <w:vAlign w:val="center"/>
          </w:tcPr>
          <w:p w14:paraId="276BB404" w14:textId="77777777" w:rsidR="004A739A" w:rsidRPr="00252712" w:rsidRDefault="00000000" w:rsidP="00087EE2">
            <w:pPr>
              <w:jc w:val="both"/>
              <w:rPr>
                <w:rFonts w:ascii="Times New Roman" w:hAnsi="Times New Roman" w:cs="Times New Roman"/>
                <w:b/>
                <w:bCs/>
                <w:sz w:val="20"/>
                <w:szCs w:val="20"/>
                <w:lang w:val="fr-FR"/>
              </w:rPr>
            </w:pPr>
            <w:r w:rsidRPr="00252712">
              <w:rPr>
                <w:rFonts w:ascii="Times New Roman" w:hAnsi="Times New Roman" w:cs="Times New Roman"/>
                <w:color w:val="000000"/>
                <w:sz w:val="20"/>
                <w:szCs w:val="20"/>
                <w:lang w:val="fr-FR"/>
              </w:rPr>
              <w:t>HRC-s</w:t>
            </w:r>
          </w:p>
        </w:tc>
        <w:tc>
          <w:tcPr>
            <w:tcW w:w="1529" w:type="dxa"/>
            <w:tcBorders>
              <w:left w:val="single" w:sz="4" w:space="0" w:color="000000"/>
              <w:bottom w:val="single" w:sz="4" w:space="0" w:color="000000"/>
              <w:right w:val="single" w:sz="4" w:space="0" w:color="000000"/>
            </w:tcBorders>
            <w:vAlign w:val="center"/>
          </w:tcPr>
          <w:p w14:paraId="69E5C42F" w14:textId="77777777" w:rsidR="004A739A" w:rsidRPr="00252712" w:rsidRDefault="00000000" w:rsidP="00087EE2">
            <w:pPr>
              <w:jc w:val="both"/>
              <w:rPr>
                <w:rFonts w:ascii="Times New Roman" w:hAnsi="Times New Roman" w:cs="Times New Roman"/>
                <w:b/>
                <w:bCs/>
                <w:sz w:val="20"/>
                <w:szCs w:val="20"/>
                <w:lang w:val="fr-FR"/>
              </w:rPr>
            </w:pPr>
            <w:r w:rsidRPr="00252712">
              <w:rPr>
                <w:rFonts w:ascii="Times New Roman" w:hAnsi="Times New Roman" w:cs="Times New Roman"/>
                <w:color w:val="000000"/>
                <w:sz w:val="20"/>
                <w:szCs w:val="20"/>
                <w:lang w:val="fr-FR"/>
              </w:rPr>
              <w:t>Yes</w:t>
            </w:r>
          </w:p>
        </w:tc>
      </w:tr>
      <w:tr w:rsidR="004A739A" w:rsidRPr="00252712" w14:paraId="256C4363" w14:textId="77777777">
        <w:trPr>
          <w:trHeight w:val="283"/>
        </w:trPr>
        <w:tc>
          <w:tcPr>
            <w:tcW w:w="1080" w:type="dxa"/>
            <w:tcBorders>
              <w:left w:val="single" w:sz="4" w:space="0" w:color="000000"/>
              <w:bottom w:val="single" w:sz="4" w:space="0" w:color="000000"/>
              <w:right w:val="single" w:sz="4" w:space="0" w:color="000000"/>
            </w:tcBorders>
            <w:vAlign w:val="center"/>
          </w:tcPr>
          <w:p w14:paraId="6B0E7BA4"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#12</w:t>
            </w:r>
          </w:p>
        </w:tc>
        <w:tc>
          <w:tcPr>
            <w:tcW w:w="2270" w:type="dxa"/>
            <w:tcBorders>
              <w:left w:val="single" w:sz="4" w:space="0" w:color="000000"/>
              <w:bottom w:val="single" w:sz="4" w:space="0" w:color="000000"/>
              <w:right w:val="single" w:sz="4" w:space="0" w:color="000000"/>
            </w:tcBorders>
            <w:vAlign w:val="center"/>
          </w:tcPr>
          <w:p w14:paraId="25AA245D"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Mobility</w:t>
            </w:r>
          </w:p>
        </w:tc>
        <w:tc>
          <w:tcPr>
            <w:tcW w:w="1610" w:type="dxa"/>
            <w:tcBorders>
              <w:left w:val="single" w:sz="4" w:space="0" w:color="000000"/>
              <w:bottom w:val="single" w:sz="4" w:space="0" w:color="000000"/>
              <w:right w:val="single" w:sz="4" w:space="0" w:color="000000"/>
            </w:tcBorders>
            <w:vAlign w:val="center"/>
          </w:tcPr>
          <w:p w14:paraId="0B41B8EA"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Simulation</w:t>
            </w:r>
          </w:p>
        </w:tc>
        <w:tc>
          <w:tcPr>
            <w:tcW w:w="1590" w:type="dxa"/>
            <w:tcBorders>
              <w:left w:val="single" w:sz="4" w:space="0" w:color="000000"/>
              <w:bottom w:val="single" w:sz="4" w:space="0" w:color="000000"/>
              <w:right w:val="single" w:sz="4" w:space="0" w:color="000000"/>
            </w:tcBorders>
            <w:vAlign w:val="center"/>
          </w:tcPr>
          <w:p w14:paraId="735F942A" w14:textId="77777777" w:rsidR="004A739A" w:rsidRPr="00252712" w:rsidRDefault="00000000" w:rsidP="00087EE2">
            <w:pPr>
              <w:jc w:val="both"/>
              <w:rPr>
                <w:rFonts w:ascii="Times New Roman" w:hAnsi="Times New Roman" w:cs="Times New Roman"/>
                <w:b/>
                <w:bCs/>
                <w:sz w:val="20"/>
                <w:szCs w:val="20"/>
              </w:rPr>
            </w:pPr>
            <w:r w:rsidRPr="00252712">
              <w:rPr>
                <w:rFonts w:ascii="Times New Roman" w:hAnsi="Times New Roman" w:cs="Times New Roman"/>
                <w:color w:val="000000"/>
                <w:sz w:val="20"/>
                <w:szCs w:val="20"/>
              </w:rPr>
              <w:t>§ 7.2.11</w:t>
            </w:r>
          </w:p>
        </w:tc>
        <w:tc>
          <w:tcPr>
            <w:tcW w:w="1430" w:type="dxa"/>
            <w:tcBorders>
              <w:left w:val="single" w:sz="4" w:space="0" w:color="000000"/>
              <w:bottom w:val="single" w:sz="4" w:space="0" w:color="000000"/>
              <w:right w:val="single" w:sz="4" w:space="0" w:color="000000"/>
            </w:tcBorders>
            <w:vAlign w:val="center"/>
          </w:tcPr>
          <w:p w14:paraId="34C40113" w14:textId="77777777" w:rsidR="004A739A" w:rsidRPr="00252712" w:rsidRDefault="00000000" w:rsidP="00087EE2">
            <w:pPr>
              <w:jc w:val="both"/>
              <w:rPr>
                <w:rFonts w:ascii="Times New Roman" w:hAnsi="Times New Roman" w:cs="Times New Roman"/>
                <w:b/>
                <w:bCs/>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left w:val="single" w:sz="4" w:space="0" w:color="000000"/>
              <w:bottom w:val="single" w:sz="4" w:space="0" w:color="000000"/>
              <w:right w:val="single" w:sz="4" w:space="0" w:color="000000"/>
            </w:tcBorders>
            <w:vAlign w:val="center"/>
          </w:tcPr>
          <w:p w14:paraId="5E6A0C71" w14:textId="77777777" w:rsidR="004A739A" w:rsidRPr="00252712" w:rsidRDefault="00000000" w:rsidP="00087EE2">
            <w:pPr>
              <w:jc w:val="both"/>
              <w:rPr>
                <w:rFonts w:ascii="Times New Roman" w:hAnsi="Times New Roman" w:cs="Times New Roman"/>
                <w:b/>
                <w:bCs/>
                <w:sz w:val="20"/>
                <w:szCs w:val="20"/>
                <w:lang w:val="fr-FR"/>
              </w:rPr>
            </w:pPr>
            <w:r w:rsidRPr="00252712">
              <w:rPr>
                <w:rFonts w:ascii="Times New Roman" w:hAnsi="Times New Roman" w:cs="Times New Roman"/>
                <w:color w:val="000000"/>
                <w:sz w:val="20"/>
                <w:szCs w:val="20"/>
                <w:lang w:val="fr-FR"/>
              </w:rPr>
              <w:t>Yes</w:t>
            </w:r>
          </w:p>
        </w:tc>
      </w:tr>
      <w:tr w:rsidR="004A739A" w:rsidRPr="00252712" w14:paraId="171D7BD1" w14:textId="77777777">
        <w:trPr>
          <w:trHeight w:val="283"/>
        </w:trPr>
        <w:tc>
          <w:tcPr>
            <w:tcW w:w="1080" w:type="dxa"/>
            <w:tcBorders>
              <w:top w:val="single" w:sz="4" w:space="0" w:color="000000"/>
              <w:left w:val="single" w:sz="4" w:space="0" w:color="000000"/>
              <w:bottom w:val="single" w:sz="4" w:space="0" w:color="000000"/>
              <w:right w:val="single" w:sz="4" w:space="0" w:color="000000"/>
            </w:tcBorders>
            <w:vAlign w:val="center"/>
          </w:tcPr>
          <w:p w14:paraId="4561FBDD"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#13</w:t>
            </w:r>
          </w:p>
        </w:tc>
        <w:tc>
          <w:tcPr>
            <w:tcW w:w="2270" w:type="dxa"/>
            <w:tcBorders>
              <w:top w:val="single" w:sz="4" w:space="0" w:color="000000"/>
              <w:left w:val="single" w:sz="4" w:space="0" w:color="000000"/>
              <w:bottom w:val="single" w:sz="4" w:space="0" w:color="000000"/>
              <w:right w:val="single" w:sz="4" w:space="0" w:color="000000"/>
            </w:tcBorders>
            <w:vAlign w:val="center"/>
          </w:tcPr>
          <w:p w14:paraId="5B083163"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Mobility interruption time</w:t>
            </w:r>
          </w:p>
        </w:tc>
        <w:tc>
          <w:tcPr>
            <w:tcW w:w="1610" w:type="dxa"/>
            <w:tcBorders>
              <w:top w:val="single" w:sz="4" w:space="0" w:color="000000"/>
              <w:left w:val="single" w:sz="4" w:space="0" w:color="000000"/>
              <w:bottom w:val="single" w:sz="4" w:space="0" w:color="000000"/>
              <w:right w:val="single" w:sz="4" w:space="0" w:color="000000"/>
            </w:tcBorders>
            <w:vAlign w:val="center"/>
          </w:tcPr>
          <w:p w14:paraId="645B9694"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Analytical</w:t>
            </w:r>
          </w:p>
        </w:tc>
        <w:tc>
          <w:tcPr>
            <w:tcW w:w="1590" w:type="dxa"/>
            <w:tcBorders>
              <w:top w:val="single" w:sz="4" w:space="0" w:color="000000"/>
              <w:left w:val="single" w:sz="4" w:space="0" w:color="000000"/>
              <w:bottom w:val="single" w:sz="4" w:space="0" w:color="000000"/>
              <w:right w:val="single" w:sz="4" w:space="0" w:color="000000"/>
            </w:tcBorders>
            <w:vAlign w:val="center"/>
          </w:tcPr>
          <w:p w14:paraId="28AC9005"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 7.2.12</w:t>
            </w:r>
          </w:p>
        </w:tc>
        <w:tc>
          <w:tcPr>
            <w:tcW w:w="1430" w:type="dxa"/>
            <w:tcBorders>
              <w:top w:val="single" w:sz="4" w:space="0" w:color="000000"/>
              <w:left w:val="single" w:sz="4" w:space="0" w:color="000000"/>
              <w:bottom w:val="single" w:sz="4" w:space="0" w:color="000000"/>
              <w:right w:val="single" w:sz="4" w:space="0" w:color="000000"/>
            </w:tcBorders>
            <w:vAlign w:val="center"/>
          </w:tcPr>
          <w:p w14:paraId="7F1DEB00" w14:textId="77777777" w:rsidR="004A739A" w:rsidRPr="00252712" w:rsidRDefault="00000000" w:rsidP="00087EE2">
            <w:pPr>
              <w:jc w:val="both"/>
              <w:rPr>
                <w:rFonts w:ascii="Times New Roman" w:hAnsi="Times New Roman" w:cs="Times New Roman"/>
                <w:sz w:val="20"/>
                <w:szCs w:val="20"/>
                <w:lang w:val="fr-FR"/>
              </w:rPr>
            </w:pPr>
            <w:proofErr w:type="spellStart"/>
            <w:r w:rsidRPr="00252712">
              <w:rPr>
                <w:rFonts w:ascii="Times New Roman" w:hAnsi="Times New Roman" w:cs="Times New Roman"/>
                <w:color w:val="000000"/>
                <w:sz w:val="20"/>
                <w:szCs w:val="20"/>
                <w:lang w:val="fr-FR"/>
              </w:rPr>
              <w:t>eMBB</w:t>
            </w:r>
            <w:proofErr w:type="spellEnd"/>
            <w:r w:rsidRPr="00252712">
              <w:rPr>
                <w:rFonts w:ascii="Times New Roman" w:hAnsi="Times New Roman" w:cs="Times New Roman"/>
                <w:color w:val="000000"/>
                <w:sz w:val="20"/>
                <w:szCs w:val="20"/>
                <w:lang w:val="fr-FR"/>
              </w:rPr>
              <w:t>-s</w:t>
            </w:r>
          </w:p>
        </w:tc>
        <w:tc>
          <w:tcPr>
            <w:tcW w:w="1529" w:type="dxa"/>
            <w:tcBorders>
              <w:top w:val="single" w:sz="4" w:space="0" w:color="000000"/>
              <w:left w:val="single" w:sz="4" w:space="0" w:color="000000"/>
              <w:bottom w:val="single" w:sz="4" w:space="0" w:color="000000"/>
              <w:right w:val="single" w:sz="4" w:space="0" w:color="000000"/>
            </w:tcBorders>
            <w:vAlign w:val="center"/>
          </w:tcPr>
          <w:p w14:paraId="39CD6160" w14:textId="77777777" w:rsidR="004A739A" w:rsidRPr="00252712" w:rsidRDefault="00000000" w:rsidP="00087EE2">
            <w:pPr>
              <w:jc w:val="both"/>
              <w:rPr>
                <w:rFonts w:ascii="Times New Roman" w:hAnsi="Times New Roman" w:cs="Times New Roman"/>
                <w:sz w:val="20"/>
                <w:szCs w:val="20"/>
                <w:lang w:val="fr-FR"/>
              </w:rPr>
            </w:pPr>
            <w:r w:rsidRPr="00252712">
              <w:rPr>
                <w:rFonts w:ascii="Times New Roman" w:hAnsi="Times New Roman" w:cs="Times New Roman"/>
                <w:color w:val="000000"/>
                <w:sz w:val="20"/>
                <w:szCs w:val="20"/>
                <w:lang w:val="fr-FR"/>
              </w:rPr>
              <w:t>NOTE 2</w:t>
            </w:r>
          </w:p>
        </w:tc>
      </w:tr>
      <w:tr w:rsidR="004A739A" w:rsidRPr="00252712" w14:paraId="38218C44" w14:textId="77777777">
        <w:trPr>
          <w:trHeight w:val="283"/>
        </w:trPr>
        <w:tc>
          <w:tcPr>
            <w:tcW w:w="1080" w:type="dxa"/>
            <w:tcBorders>
              <w:top w:val="single" w:sz="4" w:space="0" w:color="000000"/>
              <w:left w:val="single" w:sz="4" w:space="0" w:color="000000"/>
              <w:bottom w:val="single" w:sz="4" w:space="0" w:color="000000"/>
              <w:right w:val="single" w:sz="4" w:space="0" w:color="000000"/>
            </w:tcBorders>
            <w:vAlign w:val="center"/>
          </w:tcPr>
          <w:p w14:paraId="6123AF88"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#14</w:t>
            </w:r>
          </w:p>
        </w:tc>
        <w:tc>
          <w:tcPr>
            <w:tcW w:w="2270" w:type="dxa"/>
            <w:tcBorders>
              <w:top w:val="single" w:sz="4" w:space="0" w:color="000000"/>
              <w:left w:val="single" w:sz="4" w:space="0" w:color="000000"/>
              <w:bottom w:val="single" w:sz="4" w:space="0" w:color="000000"/>
              <w:right w:val="single" w:sz="4" w:space="0" w:color="000000"/>
            </w:tcBorders>
            <w:vAlign w:val="center"/>
          </w:tcPr>
          <w:p w14:paraId="3111CD7F"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Bandwidth</w:t>
            </w:r>
          </w:p>
        </w:tc>
        <w:tc>
          <w:tcPr>
            <w:tcW w:w="1610" w:type="dxa"/>
            <w:tcBorders>
              <w:top w:val="single" w:sz="4" w:space="0" w:color="000000"/>
              <w:left w:val="single" w:sz="4" w:space="0" w:color="000000"/>
              <w:bottom w:val="single" w:sz="4" w:space="0" w:color="000000"/>
              <w:right w:val="single" w:sz="4" w:space="0" w:color="000000"/>
            </w:tcBorders>
            <w:vAlign w:val="center"/>
          </w:tcPr>
          <w:p w14:paraId="130559DB"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Inspection</w:t>
            </w:r>
          </w:p>
        </w:tc>
        <w:tc>
          <w:tcPr>
            <w:tcW w:w="1590" w:type="dxa"/>
            <w:tcBorders>
              <w:top w:val="single" w:sz="4" w:space="0" w:color="000000"/>
              <w:left w:val="single" w:sz="4" w:space="0" w:color="000000"/>
              <w:bottom w:val="single" w:sz="4" w:space="0" w:color="000000"/>
              <w:right w:val="single" w:sz="4" w:space="0" w:color="000000"/>
            </w:tcBorders>
            <w:vAlign w:val="center"/>
          </w:tcPr>
          <w:p w14:paraId="4F54DC6E"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 7.2.13</w:t>
            </w:r>
          </w:p>
        </w:tc>
        <w:tc>
          <w:tcPr>
            <w:tcW w:w="1430" w:type="dxa"/>
            <w:tcBorders>
              <w:top w:val="single" w:sz="4" w:space="0" w:color="000000"/>
              <w:left w:val="single" w:sz="4" w:space="0" w:color="000000"/>
              <w:bottom w:val="single" w:sz="4" w:space="0" w:color="000000"/>
              <w:right w:val="single" w:sz="4" w:space="0" w:color="000000"/>
            </w:tcBorders>
            <w:vAlign w:val="center"/>
          </w:tcPr>
          <w:p w14:paraId="059958CF" w14:textId="77777777" w:rsidR="004A739A" w:rsidRPr="00252712" w:rsidRDefault="00000000" w:rsidP="00087EE2">
            <w:pPr>
              <w:jc w:val="both"/>
              <w:rPr>
                <w:rFonts w:ascii="Times New Roman" w:hAnsi="Times New Roman" w:cs="Times New Roman"/>
                <w:sz w:val="20"/>
                <w:szCs w:val="20"/>
                <w:lang w:val="fr-FR"/>
              </w:rPr>
            </w:pPr>
            <w:r w:rsidRPr="00252712">
              <w:rPr>
                <w:rFonts w:ascii="Times New Roman" w:hAnsi="Times New Roman" w:cs="Times New Roman"/>
                <w:color w:val="000000"/>
                <w:sz w:val="20"/>
                <w:szCs w:val="20"/>
                <w:lang w:val="fr-FR"/>
              </w:rPr>
              <w:t>N/A</w:t>
            </w:r>
          </w:p>
        </w:tc>
        <w:tc>
          <w:tcPr>
            <w:tcW w:w="1529" w:type="dxa"/>
            <w:tcBorders>
              <w:top w:val="single" w:sz="4" w:space="0" w:color="000000"/>
              <w:left w:val="single" w:sz="4" w:space="0" w:color="000000"/>
              <w:bottom w:val="single" w:sz="4" w:space="0" w:color="000000"/>
              <w:right w:val="single" w:sz="4" w:space="0" w:color="000000"/>
            </w:tcBorders>
            <w:vAlign w:val="center"/>
          </w:tcPr>
          <w:p w14:paraId="66F09F70" w14:textId="77777777" w:rsidR="004A739A" w:rsidRPr="00252712" w:rsidRDefault="00000000" w:rsidP="00087EE2">
            <w:pPr>
              <w:jc w:val="both"/>
              <w:rPr>
                <w:rFonts w:ascii="Times New Roman" w:hAnsi="Times New Roman" w:cs="Times New Roman"/>
                <w:sz w:val="20"/>
                <w:szCs w:val="20"/>
                <w:lang w:val="fr-FR"/>
              </w:rPr>
            </w:pPr>
            <w:r w:rsidRPr="00252712">
              <w:rPr>
                <w:rFonts w:ascii="Times New Roman" w:hAnsi="Times New Roman" w:cs="Times New Roman"/>
                <w:color w:val="000000"/>
                <w:sz w:val="20"/>
                <w:szCs w:val="20"/>
                <w:lang w:val="fr-FR"/>
              </w:rPr>
              <w:t>No</w:t>
            </w:r>
          </w:p>
        </w:tc>
      </w:tr>
      <w:tr w:rsidR="004A739A" w:rsidRPr="00252712" w14:paraId="3188A838" w14:textId="77777777">
        <w:trPr>
          <w:trHeight w:val="283"/>
        </w:trPr>
        <w:tc>
          <w:tcPr>
            <w:tcW w:w="9509" w:type="dxa"/>
            <w:gridSpan w:val="6"/>
            <w:tcBorders>
              <w:top w:val="single" w:sz="4" w:space="0" w:color="000000"/>
              <w:left w:val="single" w:sz="4" w:space="0" w:color="000000"/>
              <w:bottom w:val="single" w:sz="4" w:space="0" w:color="000000"/>
              <w:right w:val="single" w:sz="4" w:space="0" w:color="000000"/>
            </w:tcBorders>
          </w:tcPr>
          <w:p w14:paraId="7A0EDADA"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NOTE 1: How to determine the appropriate parameters (MCS, bandwidth, etc.) may be subject to evaluations.</w:t>
            </w:r>
          </w:p>
          <w:p w14:paraId="26EEC858" w14:textId="77777777" w:rsidR="004A739A" w:rsidRPr="00252712" w:rsidRDefault="00000000" w:rsidP="00087EE2">
            <w:pPr>
              <w:jc w:val="both"/>
              <w:rPr>
                <w:rFonts w:ascii="Times New Roman" w:hAnsi="Times New Roman" w:cs="Times New Roman"/>
                <w:sz w:val="20"/>
                <w:szCs w:val="20"/>
              </w:rPr>
            </w:pPr>
            <w:r w:rsidRPr="00252712">
              <w:rPr>
                <w:rFonts w:ascii="Times New Roman" w:hAnsi="Times New Roman" w:cs="Times New Roman"/>
                <w:color w:val="000000"/>
                <w:sz w:val="20"/>
                <w:szCs w:val="20"/>
              </w:rPr>
              <w:t>NOTE 2: To be evaluated by RAN2. RAN2 may need to develop assumptions for these metrics. RAN1 can provide input on aspects such as UE and gNB processing time.</w:t>
            </w:r>
          </w:p>
        </w:tc>
      </w:tr>
    </w:tbl>
    <w:p w14:paraId="62AA346C" w14:textId="77777777" w:rsidR="004A739A" w:rsidRPr="00252712" w:rsidRDefault="004A739A" w:rsidP="00087EE2">
      <w:pPr>
        <w:tabs>
          <w:tab w:val="left" w:pos="1985"/>
        </w:tabs>
        <w:ind w:right="-441"/>
        <w:jc w:val="both"/>
        <w:rPr>
          <w:rFonts w:ascii="Times New Roman" w:hAnsi="Times New Roman" w:cs="Times New Roman"/>
          <w:sz w:val="20"/>
          <w:szCs w:val="20"/>
        </w:rPr>
      </w:pPr>
    </w:p>
    <w:p w14:paraId="36AA0966" w14:textId="04DCA0BA" w:rsidR="004A739A" w:rsidRPr="00252712" w:rsidRDefault="00000000" w:rsidP="0086777B">
      <w:pPr>
        <w:tabs>
          <w:tab w:val="left" w:pos="1985"/>
        </w:tabs>
        <w:ind w:right="8"/>
        <w:jc w:val="both"/>
        <w:rPr>
          <w:rFonts w:ascii="Times New Roman" w:hAnsi="Times New Roman" w:cs="Times New Roman"/>
        </w:rPr>
      </w:pPr>
      <w:r w:rsidRPr="00252712">
        <w:rPr>
          <w:rFonts w:ascii="Times New Roman" w:hAnsi="Times New Roman" w:cs="Times New Roman"/>
        </w:rPr>
        <w:t xml:space="preserve">In this contribution, we provide initial results on SLS channel calibration for </w:t>
      </w:r>
      <w:proofErr w:type="spellStart"/>
      <w:r w:rsidRPr="00252712">
        <w:rPr>
          <w:rFonts w:ascii="Times New Roman" w:hAnsi="Times New Roman" w:cs="Times New Roman"/>
        </w:rPr>
        <w:t>eMBB</w:t>
      </w:r>
      <w:proofErr w:type="spellEnd"/>
      <w:r w:rsidRPr="00252712">
        <w:rPr>
          <w:rFonts w:ascii="Times New Roman" w:hAnsi="Times New Roman" w:cs="Times New Roman"/>
        </w:rPr>
        <w:t xml:space="preserve"> test </w:t>
      </w:r>
      <w:r w:rsidR="00087EE2" w:rsidRPr="00252712">
        <w:rPr>
          <w:rFonts w:ascii="Times New Roman" w:hAnsi="Times New Roman" w:cs="Times New Roman"/>
        </w:rPr>
        <w:t>environment</w:t>
      </w:r>
      <w:r w:rsidRPr="00252712">
        <w:rPr>
          <w:rFonts w:ascii="Times New Roman" w:hAnsi="Times New Roman" w:cs="Times New Roman"/>
        </w:rPr>
        <w:t xml:space="preserve">, and for case 9 which considers the frequency reuse factor as one. </w:t>
      </w:r>
      <w:proofErr w:type="gramStart"/>
      <w:r w:rsidRPr="00252712">
        <w:rPr>
          <w:rFonts w:ascii="Times New Roman" w:hAnsi="Times New Roman" w:cs="Times New Roman"/>
        </w:rPr>
        <w:t>In particular, we</w:t>
      </w:r>
      <w:proofErr w:type="gramEnd"/>
      <w:r w:rsidRPr="00252712">
        <w:rPr>
          <w:rFonts w:ascii="Times New Roman" w:hAnsi="Times New Roman" w:cs="Times New Roman"/>
        </w:rPr>
        <w:t xml:space="preserve"> present the results for following KPIs:</w:t>
      </w:r>
    </w:p>
    <w:p w14:paraId="343752B1" w14:textId="77777777" w:rsidR="004A739A" w:rsidRPr="00252712" w:rsidRDefault="00000000" w:rsidP="00087EE2">
      <w:pPr>
        <w:numPr>
          <w:ilvl w:val="0"/>
          <w:numId w:val="2"/>
        </w:numPr>
        <w:tabs>
          <w:tab w:val="clear" w:pos="720"/>
          <w:tab w:val="left" w:pos="1985"/>
        </w:tabs>
        <w:jc w:val="both"/>
        <w:rPr>
          <w:rFonts w:ascii="Times New Roman" w:hAnsi="Times New Roman" w:cs="Times New Roman"/>
        </w:rPr>
      </w:pPr>
      <w:r w:rsidRPr="00252712">
        <w:rPr>
          <w:rFonts w:ascii="Times New Roman" w:hAnsi="Times New Roman" w:cs="Times New Roman"/>
        </w:rPr>
        <w:t>Peak spectral efficiency</w:t>
      </w:r>
    </w:p>
    <w:p w14:paraId="496C1276" w14:textId="77777777" w:rsidR="004A739A" w:rsidRPr="00252712" w:rsidRDefault="00000000" w:rsidP="00087EE2">
      <w:pPr>
        <w:numPr>
          <w:ilvl w:val="0"/>
          <w:numId w:val="2"/>
        </w:numPr>
        <w:tabs>
          <w:tab w:val="clear" w:pos="720"/>
          <w:tab w:val="left" w:pos="1985"/>
        </w:tabs>
        <w:jc w:val="both"/>
        <w:rPr>
          <w:rFonts w:ascii="Times New Roman" w:hAnsi="Times New Roman" w:cs="Times New Roman"/>
        </w:rPr>
      </w:pPr>
      <w:r w:rsidRPr="00252712">
        <w:rPr>
          <w:rFonts w:ascii="Times New Roman" w:hAnsi="Times New Roman" w:cs="Times New Roman"/>
        </w:rPr>
        <w:t>Peak data rate</w:t>
      </w:r>
    </w:p>
    <w:p w14:paraId="520D219E" w14:textId="77777777" w:rsidR="004A739A" w:rsidRPr="00252712" w:rsidRDefault="00000000" w:rsidP="00087EE2">
      <w:pPr>
        <w:numPr>
          <w:ilvl w:val="0"/>
          <w:numId w:val="2"/>
        </w:numPr>
        <w:tabs>
          <w:tab w:val="clear" w:pos="720"/>
          <w:tab w:val="left" w:pos="1985"/>
        </w:tabs>
        <w:jc w:val="both"/>
        <w:rPr>
          <w:rFonts w:ascii="Times New Roman" w:hAnsi="Times New Roman" w:cs="Times New Roman"/>
        </w:rPr>
      </w:pPr>
      <w:r w:rsidRPr="00252712">
        <w:rPr>
          <w:rFonts w:ascii="Times New Roman" w:hAnsi="Times New Roman" w:cs="Times New Roman"/>
        </w:rPr>
        <w:t>Coupling loss</w:t>
      </w:r>
    </w:p>
    <w:p w14:paraId="5CCF81B0" w14:textId="77777777" w:rsidR="004A739A" w:rsidRPr="00252712" w:rsidRDefault="004A739A" w:rsidP="00087EE2">
      <w:pPr>
        <w:tabs>
          <w:tab w:val="left" w:pos="1985"/>
        </w:tabs>
        <w:ind w:right="-441"/>
        <w:jc w:val="both"/>
        <w:rPr>
          <w:rFonts w:ascii="Times New Roman" w:hAnsi="Times New Roman" w:cs="Times New Roman"/>
        </w:rPr>
      </w:pPr>
    </w:p>
    <w:p w14:paraId="3F07C336" w14:textId="77777777" w:rsidR="00087EE2" w:rsidRPr="00252712" w:rsidRDefault="00087EE2" w:rsidP="00087EE2">
      <w:pPr>
        <w:tabs>
          <w:tab w:val="left" w:pos="1985"/>
        </w:tabs>
        <w:ind w:right="-441"/>
        <w:jc w:val="both"/>
        <w:rPr>
          <w:rFonts w:ascii="Times New Roman" w:hAnsi="Times New Roman" w:cs="Times New Roman"/>
        </w:rPr>
      </w:pPr>
    </w:p>
    <w:p w14:paraId="1FAF2E3B" w14:textId="77777777" w:rsidR="004A739A" w:rsidRPr="00252712" w:rsidRDefault="00000000" w:rsidP="00087EE2">
      <w:pPr>
        <w:tabs>
          <w:tab w:val="left" w:pos="1985"/>
        </w:tabs>
        <w:ind w:right="-441"/>
        <w:jc w:val="both"/>
        <w:rPr>
          <w:rFonts w:ascii="Times New Roman" w:hAnsi="Times New Roman" w:cs="Times New Roman"/>
          <w:b/>
          <w:bCs/>
          <w:sz w:val="36"/>
          <w:szCs w:val="36"/>
        </w:rPr>
      </w:pPr>
      <w:r w:rsidRPr="00252712">
        <w:rPr>
          <w:rFonts w:ascii="Times New Roman" w:hAnsi="Times New Roman" w:cs="Times New Roman"/>
          <w:b/>
          <w:bCs/>
          <w:sz w:val="36"/>
          <w:szCs w:val="36"/>
        </w:rPr>
        <w:t>2    Peak spectral efficiency and Peak data rate</w:t>
      </w:r>
    </w:p>
    <w:p w14:paraId="77606235" w14:textId="77777777" w:rsidR="00087EE2" w:rsidRPr="00252712" w:rsidRDefault="00087EE2" w:rsidP="00087EE2">
      <w:pPr>
        <w:tabs>
          <w:tab w:val="left" w:pos="1985"/>
        </w:tabs>
        <w:ind w:right="-441"/>
        <w:jc w:val="both"/>
        <w:rPr>
          <w:rFonts w:ascii="Times New Roman" w:hAnsi="Times New Roman" w:cs="Times New Roman"/>
          <w:b/>
          <w:bCs/>
          <w:sz w:val="36"/>
          <w:szCs w:val="36"/>
        </w:rPr>
      </w:pPr>
    </w:p>
    <w:p w14:paraId="1E8D597D" w14:textId="77777777" w:rsidR="004A739A" w:rsidRPr="00252712" w:rsidRDefault="00000000" w:rsidP="0086777B">
      <w:pPr>
        <w:tabs>
          <w:tab w:val="left" w:pos="1985"/>
        </w:tabs>
        <w:ind w:right="8"/>
        <w:jc w:val="both"/>
        <w:rPr>
          <w:rFonts w:ascii="Times New Roman" w:hAnsi="Times New Roman" w:cs="Times New Roman"/>
        </w:rPr>
      </w:pPr>
      <w:r w:rsidRPr="00252712">
        <w:rPr>
          <w:rFonts w:ascii="Times New Roman" w:hAnsi="Times New Roman" w:cs="Times New Roman"/>
        </w:rPr>
        <w:t xml:space="preserve">    The IMT-2020 criteria encompass specifications for peak data rate and peak spectral efficiency for both the uplink and downlink. The requirements for the satellite components have been formulated with reference to the terrestrial network requirements. How to evaluate the terrestrial </w:t>
      </w:r>
      <w:r w:rsidRPr="00252712">
        <w:rPr>
          <w:rFonts w:ascii="Times New Roman" w:hAnsi="Times New Roman" w:cs="Times New Roman"/>
        </w:rPr>
        <w:lastRenderedPageBreak/>
        <w:t xml:space="preserve">requirements is described in sections 7.2.1 and 7.2.2 of M.2412 [4], and the corresponding satellite requirements can be found in sections 7.2.1 and 7.2.2 of M.2514 [3]. </w:t>
      </w:r>
    </w:p>
    <w:p w14:paraId="2FAED1E6" w14:textId="77777777" w:rsidR="004A739A" w:rsidRPr="00252712" w:rsidRDefault="004A739A" w:rsidP="00087EE2">
      <w:pPr>
        <w:pStyle w:val="BodyText"/>
        <w:tabs>
          <w:tab w:val="left" w:pos="1985"/>
        </w:tabs>
        <w:spacing w:line="252" w:lineRule="auto"/>
        <w:ind w:right="-441"/>
        <w:jc w:val="both"/>
        <w:rPr>
          <w:rFonts w:ascii="Times New Roman" w:eastAsiaTheme="minorEastAsia" w:hAnsi="Times New Roman" w:cs="Times New Roman"/>
        </w:rPr>
      </w:pPr>
    </w:p>
    <w:p w14:paraId="60B734F3" w14:textId="77777777" w:rsidR="004A739A" w:rsidRPr="00252712" w:rsidRDefault="00000000" w:rsidP="00087EE2">
      <w:pPr>
        <w:pStyle w:val="BodyText"/>
        <w:tabs>
          <w:tab w:val="left" w:pos="1985"/>
        </w:tabs>
        <w:spacing w:line="252" w:lineRule="auto"/>
        <w:ind w:right="-441"/>
        <w:jc w:val="both"/>
        <w:rPr>
          <w:rFonts w:ascii="Times New Roman" w:eastAsiaTheme="minorEastAsia" w:hAnsi="Times New Roman" w:cs="Times New Roman"/>
        </w:rPr>
      </w:pPr>
      <w:r w:rsidRPr="00252712">
        <w:rPr>
          <w:rFonts w:ascii="Times New Roman" w:eastAsiaTheme="minorEastAsia" w:hAnsi="Times New Roman" w:cs="Times New Roman"/>
        </w:rPr>
        <w:t>The peak spectral efficiency can be calculated as:</w:t>
      </w:r>
    </w:p>
    <w:p w14:paraId="6F774AA8" w14:textId="77777777" w:rsidR="004A739A" w:rsidRPr="00252712" w:rsidRDefault="004A739A" w:rsidP="00087EE2">
      <w:pPr>
        <w:tabs>
          <w:tab w:val="left" w:pos="1985"/>
        </w:tabs>
        <w:ind w:right="-441"/>
        <w:jc w:val="both"/>
        <w:rPr>
          <w:rFonts w:ascii="Times New Roman" w:hAnsi="Times New Roman" w:cs="Times New Roman"/>
          <w:sz w:val="28"/>
          <w:szCs w:val="28"/>
        </w:rPr>
      </w:pPr>
    </w:p>
    <w:p w14:paraId="4E77FCF3" w14:textId="77777777" w:rsidR="004A739A" w:rsidRPr="00252712" w:rsidRDefault="00000000" w:rsidP="00087EE2">
      <w:pPr>
        <w:tabs>
          <w:tab w:val="left" w:pos="1985"/>
        </w:tabs>
        <w:ind w:right="-441"/>
        <w:jc w:val="both"/>
        <w:rPr>
          <w:rFonts w:ascii="Times New Roman" w:hAnsi="Times New Roman" w:cs="Times New Roman"/>
          <w:sz w:val="28"/>
          <w:szCs w:val="28"/>
        </w:rPr>
      </w:pPr>
      <m:oMathPara>
        <m:oMathParaPr>
          <m:jc m:val="center"/>
        </m:oMathParaPr>
        <m:oMath>
          <m:r>
            <w:rPr>
              <w:rFonts w:ascii="Cambria Math" w:hAnsi="Cambria Math" w:cs="Times New Roman"/>
            </w:rPr>
            <m:t>S</m:t>
          </m:r>
          <m:sSub>
            <m:sSubPr>
              <m:ctrlPr>
                <w:rPr>
                  <w:rFonts w:ascii="Cambria Math" w:hAnsi="Cambria Math" w:cs="Times New Roman"/>
                </w:rPr>
              </m:ctrlPr>
            </m:sSubPr>
            <m:e>
              <m:r>
                <w:rPr>
                  <w:rFonts w:ascii="Cambria Math" w:hAnsi="Cambria Math" w:cs="Times New Roman"/>
                </w:rPr>
                <m:t>E</m:t>
              </m:r>
            </m:e>
            <m:sub>
              <m:r>
                <w:rPr>
                  <w:rFonts w:ascii="Cambria Math" w:hAnsi="Cambria Math" w:cs="Times New Roman"/>
                </w:rPr>
                <m:t>p</m:t>
              </m:r>
            </m:sub>
          </m:sSub>
          <m: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Layers</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Q</m:t>
                  </m:r>
                </m:e>
                <m:sub>
                  <m:r>
                    <w:rPr>
                      <w:rFonts w:ascii="Cambria Math" w:hAnsi="Cambria Math" w:cs="Times New Roman"/>
                    </w:rPr>
                    <m:t>m</m:t>
                  </m:r>
                </m:sub>
              </m:sSub>
              <m:r>
                <w:rPr>
                  <w:rFonts w:ascii="Cambria Math" w:hAnsi="Cambria Math" w:cs="Times New Roman"/>
                </w:rPr>
                <m:t>⋅f⋅</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max</m:t>
                  </m:r>
                </m:sub>
              </m:sSub>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PRB</m:t>
                      </m:r>
                    </m:sub>
                    <m:sup>
                      <m:r>
                        <w:rPr>
                          <w:rFonts w:ascii="Cambria Math" w:hAnsi="Cambria Math" w:cs="Times New Roman"/>
                        </w:rPr>
                        <m:t>BW,μ</m:t>
                      </m:r>
                    </m:sup>
                  </m:sSubSup>
                  <m:r>
                    <w:rPr>
                      <w:rFonts w:ascii="Cambria Math" w:hAnsi="Cambria Math" w:cs="Times New Roman"/>
                    </w:rPr>
                    <m:t>⋅12</m:t>
                  </m:r>
                </m:num>
                <m:den>
                  <m:sSubSup>
                    <m:sSubSupPr>
                      <m:ctrlPr>
                        <w:rPr>
                          <w:rFonts w:ascii="Cambria Math" w:hAnsi="Cambria Math" w:cs="Times New Roman"/>
                        </w:rPr>
                      </m:ctrlPr>
                    </m:sSubSupPr>
                    <m:e>
                      <m:r>
                        <w:rPr>
                          <w:rFonts w:ascii="Cambria Math" w:hAnsi="Cambria Math" w:cs="Times New Roman"/>
                        </w:rPr>
                        <m:t>T</m:t>
                      </m:r>
                    </m:e>
                    <m:sub>
                      <m:r>
                        <w:rPr>
                          <w:rFonts w:ascii="Cambria Math" w:hAnsi="Cambria Math" w:cs="Times New Roman"/>
                        </w:rPr>
                        <m:t>s</m:t>
                      </m:r>
                    </m:sub>
                    <m:sup>
                      <m:r>
                        <w:rPr>
                          <w:rFonts w:ascii="Cambria Math" w:hAnsi="Cambria Math" w:cs="Times New Roman"/>
                        </w:rPr>
                        <m:t>μ</m:t>
                      </m:r>
                    </m:sup>
                  </m:sSubSup>
                </m:den>
              </m:f>
              <m:d>
                <m:dPr>
                  <m:ctrlPr>
                    <w:rPr>
                      <w:rFonts w:ascii="Cambria Math" w:hAnsi="Cambria Math" w:cs="Times New Roman"/>
                    </w:rPr>
                  </m:ctrlPr>
                </m:dPr>
                <m:e>
                  <m:r>
                    <w:rPr>
                      <w:rFonts w:ascii="Cambria Math" w:hAnsi="Cambria Math" w:cs="Times New Roman"/>
                    </w:rPr>
                    <m:t>1-OH</m:t>
                  </m:r>
                </m:e>
              </m:d>
            </m:num>
            <m:den>
              <m:r>
                <w:rPr>
                  <w:rFonts w:ascii="Cambria Math" w:hAnsi="Cambria Math" w:cs="Times New Roman"/>
                </w:rPr>
                <m:t>BW</m:t>
              </m:r>
            </m:den>
          </m:f>
        </m:oMath>
      </m:oMathPara>
    </w:p>
    <w:p w14:paraId="6C2FE219" w14:textId="77777777" w:rsidR="004A739A" w:rsidRPr="00252712" w:rsidRDefault="004A739A" w:rsidP="00087EE2">
      <w:pPr>
        <w:tabs>
          <w:tab w:val="left" w:pos="1985"/>
        </w:tabs>
        <w:ind w:right="-441"/>
        <w:jc w:val="both"/>
        <w:rPr>
          <w:rFonts w:ascii="Times New Roman" w:hAnsi="Times New Roman" w:cs="Times New Roman"/>
          <w:sz w:val="28"/>
          <w:szCs w:val="28"/>
        </w:rPr>
      </w:pPr>
    </w:p>
    <w:p w14:paraId="0401C189" w14:textId="24FEB700" w:rsidR="004A739A" w:rsidRPr="00252712" w:rsidRDefault="00087EE2" w:rsidP="00087EE2">
      <w:pPr>
        <w:widowControl w:val="0"/>
        <w:tabs>
          <w:tab w:val="left" w:pos="6095"/>
        </w:tabs>
        <w:ind w:left="36"/>
        <w:jc w:val="both"/>
        <w:rPr>
          <w:rFonts w:ascii="Times New Roman" w:hAnsi="Times New Roman" w:cs="Times New Roman"/>
          <w:szCs w:val="20"/>
        </w:rPr>
      </w:pPr>
      <w:proofErr w:type="gramStart"/>
      <w:r w:rsidRPr="00252712">
        <w:rPr>
          <w:rFonts w:ascii="Times New Roman" w:hAnsi="Times New Roman" w:cs="Times New Roman"/>
          <w:szCs w:val="20"/>
        </w:rPr>
        <w:t>W</w:t>
      </w:r>
      <w:r w:rsidR="00000000" w:rsidRPr="00252712">
        <w:rPr>
          <w:rFonts w:ascii="Times New Roman" w:hAnsi="Times New Roman" w:cs="Times New Roman"/>
          <w:szCs w:val="20"/>
        </w:rPr>
        <w:t>here</w:t>
      </w:r>
      <w:proofErr w:type="gramEnd"/>
      <w:r w:rsidRPr="00252712">
        <w:rPr>
          <w:rFonts w:ascii="Times New Roman" w:hAnsi="Times New Roman" w:cs="Times New Roman"/>
          <w:szCs w:val="20"/>
        </w:rPr>
        <w:t>,</w:t>
      </w:r>
    </w:p>
    <w:p w14:paraId="526A6056" w14:textId="77777777" w:rsidR="004A739A" w:rsidRPr="00252712" w:rsidRDefault="00000000" w:rsidP="00087EE2">
      <w:pPr>
        <w:pStyle w:val="ListParagraph"/>
        <w:numPr>
          <w:ilvl w:val="0"/>
          <w:numId w:val="3"/>
        </w:numPr>
        <w:contextualSpacing/>
        <w:jc w:val="both"/>
        <w:textAlignment w:val="baseline"/>
        <w:rPr>
          <w:rFonts w:ascii="Times New Roman" w:eastAsia="Batang" w:hAnsi="Times New Roman" w:cs="Times New Roman"/>
          <w:szCs w:val="20"/>
        </w:rPr>
      </w:pPr>
      <w:proofErr w:type="spellStart"/>
      <w:r w:rsidRPr="00252712">
        <w:rPr>
          <w:rFonts w:ascii="Times New Roman" w:eastAsia="Batang" w:hAnsi="Times New Roman" w:cs="Times New Roman"/>
          <w:szCs w:val="20"/>
        </w:rPr>
        <w:t>R</w:t>
      </w:r>
      <w:r w:rsidRPr="00252712">
        <w:rPr>
          <w:rFonts w:ascii="Times New Roman" w:eastAsia="Batang" w:hAnsi="Times New Roman" w:cs="Times New Roman"/>
          <w:szCs w:val="20"/>
          <w:vertAlign w:val="subscript"/>
        </w:rPr>
        <w:t>max</w:t>
      </w:r>
      <w:proofErr w:type="spellEnd"/>
      <w:r w:rsidRPr="00252712">
        <w:rPr>
          <w:rFonts w:ascii="Times New Roman" w:eastAsia="Batang" w:hAnsi="Times New Roman" w:cs="Times New Roman"/>
          <w:szCs w:val="20"/>
        </w:rPr>
        <w:t xml:space="preserve"> is the maximum coding </w:t>
      </w:r>
      <w:proofErr w:type="gramStart"/>
      <w:r w:rsidRPr="00252712">
        <w:rPr>
          <w:rFonts w:ascii="Times New Roman" w:eastAsia="Batang" w:hAnsi="Times New Roman" w:cs="Times New Roman"/>
          <w:szCs w:val="20"/>
        </w:rPr>
        <w:t>rate</w:t>
      </w:r>
      <w:proofErr w:type="gramEnd"/>
    </w:p>
    <w:p w14:paraId="55FEAC97" w14:textId="77777777" w:rsidR="004A739A" w:rsidRPr="00252712" w:rsidRDefault="00000000" w:rsidP="00087EE2">
      <w:pPr>
        <w:pStyle w:val="ListParagraph"/>
        <w:numPr>
          <w:ilvl w:val="0"/>
          <w:numId w:val="3"/>
        </w:numPr>
        <w:contextualSpacing/>
        <w:jc w:val="both"/>
        <w:textAlignment w:val="baseline"/>
        <w:rPr>
          <w:rFonts w:ascii="Times New Roman" w:eastAsia="Batang" w:hAnsi="Times New Roman" w:cs="Times New Roman"/>
          <w:szCs w:val="20"/>
        </w:rPr>
      </w:pPr>
      <m:oMath>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Layers</m:t>
            </m:r>
          </m:sub>
        </m:sSub>
      </m:oMath>
      <w:r w:rsidRPr="00252712">
        <w:rPr>
          <w:rFonts w:ascii="Times New Roman" w:eastAsia="Batang" w:hAnsi="Times New Roman" w:cs="Times New Roman"/>
          <w:szCs w:val="20"/>
        </w:rPr>
        <w:t xml:space="preserve"> is the maximum number of </w:t>
      </w:r>
      <w:proofErr w:type="gramStart"/>
      <w:r w:rsidRPr="00252712">
        <w:rPr>
          <w:rFonts w:ascii="Times New Roman" w:eastAsia="Batang" w:hAnsi="Times New Roman" w:cs="Times New Roman"/>
          <w:szCs w:val="20"/>
        </w:rPr>
        <w:t>layers</w:t>
      </w:r>
      <w:proofErr w:type="gramEnd"/>
    </w:p>
    <w:p w14:paraId="26300588" w14:textId="77777777" w:rsidR="004A739A" w:rsidRPr="00252712" w:rsidRDefault="00000000" w:rsidP="00087EE2">
      <w:pPr>
        <w:pStyle w:val="ListParagraph"/>
        <w:numPr>
          <w:ilvl w:val="0"/>
          <w:numId w:val="3"/>
        </w:numPr>
        <w:contextualSpacing/>
        <w:jc w:val="both"/>
        <w:textAlignment w:val="baseline"/>
        <w:rPr>
          <w:rFonts w:ascii="Times New Roman" w:eastAsia="Batang" w:hAnsi="Times New Roman" w:cs="Times New Roman"/>
          <w:szCs w:val="20"/>
        </w:rPr>
      </w:pPr>
      <m:oMath>
        <m:sSub>
          <m:sSubPr>
            <m:ctrlPr>
              <w:rPr>
                <w:rFonts w:ascii="Cambria Math" w:hAnsi="Cambria Math" w:cs="Times New Roman"/>
              </w:rPr>
            </m:ctrlPr>
          </m:sSubPr>
          <m:e>
            <m:r>
              <w:rPr>
                <w:rFonts w:ascii="Cambria Math" w:hAnsi="Cambria Math" w:cs="Times New Roman"/>
              </w:rPr>
              <m:t>Q</m:t>
            </m:r>
          </m:e>
          <m:sub>
            <m:r>
              <w:rPr>
                <w:rFonts w:ascii="Cambria Math" w:hAnsi="Cambria Math" w:cs="Times New Roman"/>
              </w:rPr>
              <m:t>m</m:t>
            </m:r>
          </m:sub>
        </m:sSub>
      </m:oMath>
      <w:r w:rsidRPr="00252712">
        <w:rPr>
          <w:rFonts w:ascii="Times New Roman" w:eastAsia="Batang" w:hAnsi="Times New Roman" w:cs="Times New Roman"/>
          <w:szCs w:val="20"/>
        </w:rPr>
        <w:t xml:space="preserve">is the maximum modulation </w:t>
      </w:r>
      <w:proofErr w:type="gramStart"/>
      <w:r w:rsidRPr="00252712">
        <w:rPr>
          <w:rFonts w:ascii="Times New Roman" w:eastAsia="Batang" w:hAnsi="Times New Roman" w:cs="Times New Roman"/>
          <w:szCs w:val="20"/>
        </w:rPr>
        <w:t>order</w:t>
      </w:r>
      <w:proofErr w:type="gramEnd"/>
    </w:p>
    <w:p w14:paraId="1B5102BB" w14:textId="77777777" w:rsidR="004A739A" w:rsidRPr="00252712" w:rsidRDefault="00000000" w:rsidP="00087EE2">
      <w:pPr>
        <w:pStyle w:val="ListParagraph"/>
        <w:numPr>
          <w:ilvl w:val="0"/>
          <w:numId w:val="3"/>
        </w:numPr>
        <w:contextualSpacing/>
        <w:jc w:val="both"/>
        <w:textAlignment w:val="baseline"/>
        <w:rPr>
          <w:rFonts w:ascii="Times New Roman" w:hAnsi="Times New Roman" w:cs="Times New Roman"/>
          <w:szCs w:val="20"/>
        </w:rPr>
      </w:pPr>
      <m:oMath>
        <m:r>
          <w:rPr>
            <w:rFonts w:ascii="Cambria Math" w:hAnsi="Cambria Math" w:cs="Times New Roman"/>
          </w:rPr>
          <m:t>f</m:t>
        </m:r>
      </m:oMath>
      <w:r w:rsidRPr="00252712">
        <w:rPr>
          <w:rFonts w:ascii="Times New Roman" w:eastAsia="Batang" w:hAnsi="Times New Roman" w:cs="Times New Roman"/>
          <w:szCs w:val="20"/>
        </w:rPr>
        <w:t xml:space="preserve"> is the scaling factor: </w:t>
      </w:r>
      <w:r w:rsidRPr="00252712">
        <w:rPr>
          <w:rFonts w:ascii="Times New Roman" w:hAnsi="Times New Roman" w:cs="Times New Roman"/>
          <w:szCs w:val="20"/>
        </w:rPr>
        <w:t>The scaling factor can take the values 1, 0.8, 0.75, and 0.4.</w:t>
      </w:r>
    </w:p>
    <w:p w14:paraId="0DE28EFC" w14:textId="77777777" w:rsidR="004A739A" w:rsidRPr="00252712" w:rsidRDefault="00000000" w:rsidP="00087EE2">
      <w:pPr>
        <w:pStyle w:val="ListParagraph"/>
        <w:numPr>
          <w:ilvl w:val="1"/>
          <w:numId w:val="3"/>
        </w:numPr>
        <w:jc w:val="both"/>
        <w:rPr>
          <w:rFonts w:ascii="Times New Roman" w:hAnsi="Times New Roman" w:cs="Times New Roman"/>
          <w:szCs w:val="20"/>
        </w:rPr>
      </w:pPr>
      <m:oMath>
        <m:r>
          <w:rPr>
            <w:rFonts w:ascii="Cambria Math" w:hAnsi="Cambria Math" w:cs="Times New Roman"/>
          </w:rPr>
          <m:t>f</m:t>
        </m:r>
      </m:oMath>
      <w:r w:rsidRPr="00252712">
        <w:rPr>
          <w:rFonts w:ascii="Times New Roman" w:hAnsi="Times New Roman" w:cs="Times New Roman"/>
          <w:szCs w:val="20"/>
        </w:rPr>
        <w:t xml:space="preserve"> is </w:t>
      </w:r>
      <w:proofErr w:type="spellStart"/>
      <w:r w:rsidRPr="00252712">
        <w:rPr>
          <w:rFonts w:ascii="Times New Roman" w:hAnsi="Times New Roman" w:cs="Times New Roman"/>
          <w:szCs w:val="20"/>
        </w:rPr>
        <w:t>signaled</w:t>
      </w:r>
      <w:proofErr w:type="spellEnd"/>
      <w:r w:rsidRPr="00252712">
        <w:rPr>
          <w:rFonts w:ascii="Times New Roman" w:hAnsi="Times New Roman" w:cs="Times New Roman"/>
          <w:szCs w:val="20"/>
        </w:rPr>
        <w:t xml:space="preserve"> per </w:t>
      </w:r>
      <w:proofErr w:type="gramStart"/>
      <w:r w:rsidRPr="00252712">
        <w:rPr>
          <w:rFonts w:ascii="Times New Roman" w:hAnsi="Times New Roman" w:cs="Times New Roman"/>
          <w:szCs w:val="20"/>
        </w:rPr>
        <w:t>band</w:t>
      </w:r>
      <w:proofErr w:type="gramEnd"/>
      <w:r w:rsidRPr="00252712">
        <w:rPr>
          <w:rFonts w:ascii="Times New Roman" w:hAnsi="Times New Roman" w:cs="Times New Roman"/>
          <w:szCs w:val="20"/>
        </w:rPr>
        <w:t xml:space="preserve"> </w:t>
      </w:r>
    </w:p>
    <w:p w14:paraId="47942539" w14:textId="77777777" w:rsidR="004A739A" w:rsidRPr="00252712" w:rsidRDefault="00000000" w:rsidP="00087EE2">
      <w:pPr>
        <w:pStyle w:val="ListParagraph"/>
        <w:numPr>
          <w:ilvl w:val="0"/>
          <w:numId w:val="3"/>
        </w:numPr>
        <w:jc w:val="both"/>
        <w:rPr>
          <w:rFonts w:ascii="Times New Roman" w:hAnsi="Times New Roman" w:cs="Times New Roman"/>
          <w:szCs w:val="20"/>
        </w:rPr>
      </w:pPr>
      <m:oMath>
        <m:r>
          <w:rPr>
            <w:rFonts w:ascii="Cambria Math" w:hAnsi="Cambria Math" w:cs="Times New Roman"/>
          </w:rPr>
          <m:t>μ</m:t>
        </m:r>
      </m:oMath>
      <w:r w:rsidRPr="00252712">
        <w:rPr>
          <w:rFonts w:ascii="Times New Roman" w:hAnsi="Times New Roman" w:cs="Times New Roman"/>
          <w:szCs w:val="20"/>
        </w:rPr>
        <w:t xml:space="preserve"> is the numerology (as defined in TS 38.211)</w:t>
      </w:r>
    </w:p>
    <w:bookmarkStart w:id="2" w:name="OLE_LINK8"/>
    <w:p w14:paraId="1964E715" w14:textId="77777777" w:rsidR="004A739A" w:rsidRPr="00252712" w:rsidRDefault="00000000" w:rsidP="00087EE2">
      <w:pPr>
        <w:pStyle w:val="ListParagraph"/>
        <w:numPr>
          <w:ilvl w:val="0"/>
          <w:numId w:val="3"/>
        </w:numPr>
        <w:jc w:val="both"/>
        <w:rPr>
          <w:rFonts w:ascii="Times New Roman" w:hAnsi="Times New Roman" w:cs="Times New Roman"/>
          <w:szCs w:val="20"/>
        </w:rPr>
      </w:pPr>
      <m:oMath>
        <m:sSubSup>
          <m:sSubSupPr>
            <m:ctrlPr>
              <w:rPr>
                <w:rFonts w:ascii="Cambria Math" w:hAnsi="Cambria Math" w:cs="Times New Roman"/>
              </w:rPr>
            </m:ctrlPr>
          </m:sSubSupPr>
          <m:e>
            <m:r>
              <w:rPr>
                <w:rFonts w:ascii="Cambria Math" w:hAnsi="Cambria Math" w:cs="Times New Roman"/>
              </w:rPr>
              <m:t>T</m:t>
            </m:r>
          </m:e>
          <m:sub>
            <m:r>
              <w:rPr>
                <w:rFonts w:ascii="Cambria Math" w:hAnsi="Cambria Math" w:cs="Times New Roman"/>
              </w:rPr>
              <m:t>s</m:t>
            </m:r>
          </m:sub>
          <m:sup>
            <m:r>
              <w:rPr>
                <w:rFonts w:ascii="Cambria Math" w:hAnsi="Cambria Math" w:cs="Times New Roman"/>
              </w:rPr>
              <m:t>μ</m:t>
            </m:r>
          </m:sup>
        </m:sSubSup>
      </m:oMath>
      <w:bookmarkEnd w:id="2"/>
      <w:r w:rsidRPr="00252712">
        <w:rPr>
          <w:rFonts w:ascii="Times New Roman" w:hAnsi="Times New Roman" w:cs="Times New Roman"/>
          <w:szCs w:val="20"/>
        </w:rPr>
        <w:t xml:space="preserve"> is the average OFDM symbol duration in a subframe for numerology </w:t>
      </w:r>
      <m:oMath>
        <m:r>
          <w:rPr>
            <w:rFonts w:ascii="Cambria Math" w:hAnsi="Cambria Math" w:cs="Times New Roman"/>
          </w:rPr>
          <m:t>μ</m:t>
        </m:r>
      </m:oMath>
      <w:r w:rsidRPr="00252712">
        <w:rPr>
          <w:rFonts w:ascii="Times New Roman" w:hAnsi="Times New Roman" w:cs="Times New Roman"/>
          <w:szCs w:val="20"/>
        </w:rPr>
        <w:t xml:space="preserve">, </w:t>
      </w:r>
      <w:proofErr w:type="gramStart"/>
      <w:r w:rsidRPr="00252712">
        <w:rPr>
          <w:rFonts w:ascii="Times New Roman" w:hAnsi="Times New Roman" w:cs="Times New Roman"/>
          <w:szCs w:val="20"/>
        </w:rPr>
        <w:t>i.e.</w:t>
      </w:r>
      <w:proofErr w:type="gramEnd"/>
      <m:oMath>
        <m:sSubSup>
          <m:sSubSupPr>
            <m:ctrlPr>
              <w:rPr>
                <w:rFonts w:ascii="Cambria Math" w:hAnsi="Cambria Math" w:cs="Times New Roman"/>
              </w:rPr>
            </m:ctrlPr>
          </m:sSubSupPr>
          <m:e>
            <m:r>
              <w:rPr>
                <w:rFonts w:ascii="Cambria Math" w:hAnsi="Cambria Math" w:cs="Times New Roman"/>
              </w:rPr>
              <m:t>T</m:t>
            </m:r>
          </m:e>
          <m:sub>
            <m:r>
              <w:rPr>
                <w:rFonts w:ascii="Cambria Math" w:hAnsi="Cambria Math" w:cs="Times New Roman"/>
              </w:rPr>
              <m:t>s</m:t>
            </m:r>
          </m:sub>
          <m:sup>
            <m:r>
              <w:rPr>
                <w:rFonts w:ascii="Cambria Math" w:hAnsi="Cambria Math" w:cs="Times New Roman"/>
              </w:rPr>
              <m:t>μ</m:t>
            </m:r>
          </m:sup>
        </m:sSubSup>
        <m:r>
          <w:rPr>
            <w:rFonts w:ascii="Cambria Math" w:hAnsi="Cambria Math" w:cs="Times New Roman"/>
          </w:rPr>
          <m:t>=</m:t>
        </m:r>
        <m:f>
          <m:fPr>
            <m:ctrlPr>
              <w:rPr>
                <w:rFonts w:ascii="Cambria Math" w:hAnsi="Cambria Math" w:cs="Times New Roman"/>
              </w:rPr>
            </m:ctrlPr>
          </m:fPr>
          <m:num>
            <m:sSup>
              <m:sSupPr>
                <m:ctrlPr>
                  <w:rPr>
                    <w:rFonts w:ascii="Cambria Math" w:hAnsi="Cambria Math" w:cs="Times New Roman"/>
                  </w:rPr>
                </m:ctrlPr>
              </m:sSupPr>
              <m:e>
                <m:r>
                  <m:rPr>
                    <m:lit/>
                    <m:nor/>
                  </m:rPr>
                  <w:rPr>
                    <w:rFonts w:ascii="Times New Roman" w:hAnsi="Times New Roman" w:cs="Times New Roman"/>
                  </w:rPr>
                  <m:t>10</m:t>
                </m:r>
              </m:e>
              <m:sup>
                <m:r>
                  <w:rPr>
                    <w:rFonts w:ascii="Cambria Math" w:hAnsi="Cambria Math" w:cs="Times New Roman"/>
                  </w:rPr>
                  <m:t>-3</m:t>
                </m:r>
              </m:sup>
            </m:sSup>
          </m:num>
          <m:den>
            <m:r>
              <m:rPr>
                <m:lit/>
                <m:nor/>
              </m:rPr>
              <w:rPr>
                <w:rFonts w:ascii="Times New Roman" w:hAnsi="Times New Roman" w:cs="Times New Roman"/>
              </w:rPr>
              <m:t>14</m:t>
            </m:r>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μ</m:t>
                </m:r>
              </m:sup>
            </m:sSup>
          </m:den>
        </m:f>
      </m:oMath>
      <w:r w:rsidRPr="00252712">
        <w:rPr>
          <w:rFonts w:ascii="Times New Roman" w:hAnsi="Times New Roman" w:cs="Times New Roman"/>
          <w:szCs w:val="20"/>
        </w:rPr>
        <w:t xml:space="preserve">. </w:t>
      </w:r>
    </w:p>
    <w:p w14:paraId="4F01CF45" w14:textId="77777777" w:rsidR="004A739A" w:rsidRPr="00252712" w:rsidRDefault="00000000" w:rsidP="00087EE2">
      <w:pPr>
        <w:ind w:left="360"/>
        <w:jc w:val="both"/>
        <w:rPr>
          <w:rFonts w:ascii="Times New Roman" w:hAnsi="Times New Roman" w:cs="Times New Roman"/>
          <w:szCs w:val="20"/>
        </w:rPr>
      </w:pPr>
      <w:r w:rsidRPr="00252712">
        <w:rPr>
          <w:rFonts w:ascii="Times New Roman" w:hAnsi="Times New Roman" w:cs="Times New Roman"/>
          <w:szCs w:val="20"/>
        </w:rPr>
        <w:t>Note that normal cyclic prefix is assumed.</w:t>
      </w:r>
    </w:p>
    <w:p w14:paraId="13795E37" w14:textId="77777777" w:rsidR="004A739A" w:rsidRPr="00252712" w:rsidRDefault="00000000" w:rsidP="00087EE2">
      <w:pPr>
        <w:pStyle w:val="ListParagraph"/>
        <w:numPr>
          <w:ilvl w:val="0"/>
          <w:numId w:val="3"/>
        </w:numPr>
        <w:jc w:val="both"/>
        <w:rPr>
          <w:rFonts w:ascii="Times New Roman" w:hAnsi="Times New Roman" w:cs="Times New Roman"/>
          <w:szCs w:val="20"/>
        </w:rPr>
      </w:pP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PRB</m:t>
            </m:r>
          </m:sub>
          <m:sup>
            <m:r>
              <w:rPr>
                <w:rFonts w:ascii="Cambria Math" w:hAnsi="Cambria Math" w:cs="Times New Roman"/>
              </w:rPr>
              <m:t>BW,μ</m:t>
            </m:r>
          </m:sup>
        </m:sSubSup>
      </m:oMath>
      <w:r w:rsidRPr="00252712">
        <w:rPr>
          <w:rFonts w:ascii="Times New Roman" w:hAnsi="Times New Roman" w:cs="Times New Roman"/>
          <w:szCs w:val="20"/>
        </w:rPr>
        <w:t xml:space="preserve">is the maximum RB allocation in bandwidth </w:t>
      </w:r>
      <m:oMath>
        <m:r>
          <w:rPr>
            <w:rFonts w:ascii="Cambria Math" w:hAnsi="Cambria Math" w:cs="Times New Roman"/>
          </w:rPr>
          <m:t>BW</m:t>
        </m:r>
      </m:oMath>
      <w:r w:rsidRPr="00252712">
        <w:rPr>
          <w:rFonts w:ascii="Times New Roman" w:hAnsi="Times New Roman" w:cs="Times New Roman"/>
          <w:szCs w:val="20"/>
        </w:rPr>
        <w:t xml:space="preserve">with numerology </w:t>
      </w:r>
      <m:oMath>
        <m:r>
          <w:rPr>
            <w:rFonts w:ascii="Cambria Math" w:hAnsi="Cambria Math" w:cs="Times New Roman"/>
          </w:rPr>
          <m:t>μ</m:t>
        </m:r>
      </m:oMath>
      <w:r w:rsidRPr="00252712">
        <w:rPr>
          <w:rFonts w:ascii="Times New Roman" w:hAnsi="Times New Roman" w:cs="Times New Roman"/>
          <w:szCs w:val="20"/>
        </w:rPr>
        <w:t xml:space="preserve">, as defined in TS 38.101-5, where </w:t>
      </w:r>
      <m:oMath>
        <m:r>
          <w:rPr>
            <w:rFonts w:ascii="Cambria Math" w:hAnsi="Cambria Math" w:cs="Times New Roman"/>
          </w:rPr>
          <m:t>BW</m:t>
        </m:r>
      </m:oMath>
      <w:r w:rsidRPr="00252712">
        <w:rPr>
          <w:rFonts w:ascii="Times New Roman" w:hAnsi="Times New Roman" w:cs="Times New Roman"/>
          <w:szCs w:val="20"/>
        </w:rPr>
        <w:t xml:space="preserve">is the UE supported maximum bandwidth in the given band. </w:t>
      </w:r>
    </w:p>
    <w:p w14:paraId="322016C8" w14:textId="47A489F5" w:rsidR="004A739A" w:rsidRPr="00252712" w:rsidRDefault="00000000" w:rsidP="00087EE2">
      <w:pPr>
        <w:pStyle w:val="ListParagraph"/>
        <w:widowControl w:val="0"/>
        <w:numPr>
          <w:ilvl w:val="0"/>
          <w:numId w:val="3"/>
        </w:numPr>
        <w:tabs>
          <w:tab w:val="left" w:pos="1985"/>
        </w:tabs>
        <w:spacing w:after="180"/>
        <w:contextualSpacing/>
        <w:jc w:val="both"/>
        <w:textAlignment w:val="baseline"/>
        <w:rPr>
          <w:rFonts w:ascii="Times New Roman" w:hAnsi="Times New Roman" w:cs="Times New Roman"/>
          <w:i/>
          <w:szCs w:val="20"/>
        </w:rPr>
      </w:pPr>
      <w:r w:rsidRPr="00252712">
        <w:rPr>
          <w:rFonts w:ascii="Times New Roman" w:hAnsi="Times New Roman" w:cs="Times New Roman"/>
          <w:sz w:val="28"/>
          <w:szCs w:val="28"/>
        </w:rPr>
        <w:t xml:space="preserve"> </w:t>
      </w:r>
      <m:oMath>
        <m:r>
          <w:rPr>
            <w:rFonts w:ascii="Cambria Math" w:hAnsi="Cambria Math" w:cs="Times New Roman"/>
          </w:rPr>
          <m:t>OH</m:t>
        </m:r>
      </m:oMath>
      <w:r w:rsidRPr="00252712">
        <w:rPr>
          <w:rFonts w:ascii="Times New Roman" w:eastAsia="SimSun" w:hAnsi="Times New Roman" w:cs="Times New Roman"/>
          <w:szCs w:val="24"/>
        </w:rPr>
        <w:t xml:space="preserve"> is the overhead calculated as the average ratio of the number of REs occupied by L1/L2 control, Synchronization Signal, PBCH and reference signals etc. </w:t>
      </w:r>
    </w:p>
    <w:p w14:paraId="1416D658" w14:textId="77777777" w:rsidR="004A739A" w:rsidRPr="00252712" w:rsidRDefault="00000000" w:rsidP="00087EE2">
      <w:pPr>
        <w:jc w:val="both"/>
        <w:rPr>
          <w:rFonts w:ascii="Times New Roman" w:hAnsi="Times New Roman" w:cs="Times New Roman"/>
        </w:rPr>
      </w:pPr>
      <w:r w:rsidRPr="00252712">
        <w:rPr>
          <w:rFonts w:ascii="Times New Roman" w:hAnsi="Times New Roman" w:cs="Times New Roman"/>
        </w:rPr>
        <w:t>Peak data rate is calculated as:</w:t>
      </w:r>
    </w:p>
    <w:p w14:paraId="4B299FB9" w14:textId="77777777" w:rsidR="004A739A" w:rsidRPr="00252712" w:rsidRDefault="004A739A" w:rsidP="00087EE2">
      <w:pPr>
        <w:jc w:val="both"/>
        <w:rPr>
          <w:rFonts w:ascii="Times New Roman" w:hAnsi="Times New Roman" w:cs="Times New Roman"/>
        </w:rPr>
      </w:pPr>
    </w:p>
    <w:p w14:paraId="16E14710" w14:textId="77777777" w:rsidR="004A739A" w:rsidRPr="00252712" w:rsidRDefault="00000000" w:rsidP="00087EE2">
      <w:pPr>
        <w:jc w:val="center"/>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p</m:t>
            </m:r>
          </m:sub>
        </m:sSub>
        <m:r>
          <w:rPr>
            <w:rFonts w:ascii="Cambria Math" w:hAnsi="Cambria Math" w:cs="Times New Roman"/>
          </w:rPr>
          <m:t>=BW×</m:t>
        </m:r>
        <m:sSub>
          <m:sSubPr>
            <m:ctrlPr>
              <w:rPr>
                <w:rFonts w:ascii="Cambria Math" w:hAnsi="Cambria Math" w:cs="Times New Roman"/>
              </w:rPr>
            </m:ctrlPr>
          </m:sSubPr>
          <m:e>
            <m:r>
              <w:rPr>
                <w:rFonts w:ascii="Cambria Math" w:hAnsi="Cambria Math" w:cs="Times New Roman"/>
              </w:rPr>
              <m:t>SE</m:t>
            </m:r>
          </m:e>
          <m:sub>
            <m:r>
              <w:rPr>
                <w:rFonts w:ascii="Cambria Math" w:hAnsi="Cambria Math" w:cs="Times New Roman"/>
              </w:rPr>
              <m:t>p</m:t>
            </m:r>
          </m:sub>
        </m:sSub>
      </m:oMath>
      <w:r w:rsidRPr="00252712">
        <w:rPr>
          <w:rFonts w:ascii="Times New Roman" w:hAnsi="Times New Roman" w:cs="Times New Roman"/>
        </w:rPr>
        <w:t>.</w:t>
      </w:r>
    </w:p>
    <w:p w14:paraId="652CF27C" w14:textId="77777777" w:rsidR="00087EE2" w:rsidRPr="00252712" w:rsidRDefault="00087EE2" w:rsidP="00087EE2">
      <w:pPr>
        <w:jc w:val="center"/>
        <w:rPr>
          <w:rFonts w:ascii="Times New Roman" w:hAnsi="Times New Roman" w:cs="Times New Roman"/>
          <w:lang w:val="en-US"/>
        </w:rPr>
      </w:pPr>
    </w:p>
    <w:p w14:paraId="5B6FF5E5" w14:textId="77777777" w:rsidR="004A739A" w:rsidRPr="00252712" w:rsidRDefault="00000000" w:rsidP="00087EE2">
      <w:pPr>
        <w:pStyle w:val="Caption"/>
        <w:jc w:val="both"/>
        <w:rPr>
          <w:rFonts w:ascii="Times New Roman" w:hAnsi="Times New Roman" w:cs="Times New Roman"/>
        </w:rPr>
      </w:pPr>
      <w:r w:rsidRPr="00252712">
        <w:rPr>
          <w:rFonts w:ascii="Times New Roman" w:hAnsi="Times New Roman" w:cs="Times New Roman"/>
          <w:b w:val="0"/>
          <w:bCs w:val="0"/>
        </w:rPr>
        <w:t>The parameters for peak spectral efficiency and peak data rate are given in following table:</w:t>
      </w:r>
    </w:p>
    <w:p w14:paraId="71393E29" w14:textId="77777777" w:rsidR="004A739A" w:rsidRPr="00252712" w:rsidRDefault="00000000" w:rsidP="00087EE2">
      <w:pPr>
        <w:pStyle w:val="Caption"/>
        <w:ind w:left="720"/>
        <w:jc w:val="both"/>
        <w:rPr>
          <w:rFonts w:ascii="Times New Roman" w:hAnsi="Times New Roman" w:cs="Times New Roman"/>
        </w:rPr>
      </w:pPr>
      <w:bookmarkStart w:id="3" w:name="_Ref12538"/>
      <w:r w:rsidRPr="00252712">
        <w:rPr>
          <w:rFonts w:ascii="Times New Roman" w:hAnsi="Times New Roman" w:cs="Times New Roman"/>
        </w:rPr>
        <w:t xml:space="preserve">Table </w:t>
      </w:r>
      <w:r w:rsidRPr="00252712">
        <w:rPr>
          <w:rFonts w:ascii="Times New Roman" w:hAnsi="Times New Roman" w:cs="Times New Roman"/>
        </w:rPr>
        <w:fldChar w:fldCharType="begin"/>
      </w:r>
      <w:r w:rsidRPr="00252712">
        <w:rPr>
          <w:rFonts w:ascii="Times New Roman" w:hAnsi="Times New Roman" w:cs="Times New Roman"/>
        </w:rPr>
        <w:instrText>SEQ Table \* ARABIC</w:instrText>
      </w:r>
      <w:r w:rsidRPr="00252712">
        <w:rPr>
          <w:rFonts w:ascii="Times New Roman" w:hAnsi="Times New Roman" w:cs="Times New Roman"/>
        </w:rPr>
        <w:fldChar w:fldCharType="separate"/>
      </w:r>
      <w:r w:rsidRPr="00252712">
        <w:rPr>
          <w:rFonts w:ascii="Times New Roman" w:hAnsi="Times New Roman" w:cs="Times New Roman"/>
        </w:rPr>
        <w:t>2</w:t>
      </w:r>
      <w:r w:rsidRPr="00252712">
        <w:rPr>
          <w:rFonts w:ascii="Times New Roman" w:hAnsi="Times New Roman" w:cs="Times New Roman"/>
        </w:rPr>
        <w:fldChar w:fldCharType="end"/>
      </w:r>
      <w:bookmarkEnd w:id="3"/>
      <w:r w:rsidRPr="00252712">
        <w:rPr>
          <w:rFonts w:ascii="Times New Roman" w:hAnsi="Times New Roman" w:cs="Times New Roman"/>
        </w:rPr>
        <w:t xml:space="preserve"> Parameters for peak spectral efficiency and peak data rate evaluation</w:t>
      </w:r>
    </w:p>
    <w:tbl>
      <w:tblPr>
        <w:tblStyle w:val="PlainTable1"/>
        <w:tblW w:w="7464" w:type="dxa"/>
        <w:tblInd w:w="378" w:type="dxa"/>
        <w:tblLook w:val="04A0" w:firstRow="1" w:lastRow="0" w:firstColumn="1" w:lastColumn="0" w:noHBand="0" w:noVBand="1"/>
      </w:tblPr>
      <w:tblGrid>
        <w:gridCol w:w="4590"/>
        <w:gridCol w:w="2874"/>
      </w:tblGrid>
      <w:tr w:rsidR="004A739A" w:rsidRPr="00252712" w14:paraId="7F6D28D3" w14:textId="77777777" w:rsidTr="00087EE2">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4590" w:type="dxa"/>
          </w:tcPr>
          <w:p w14:paraId="3C12A148" w14:textId="77777777" w:rsidR="004A739A" w:rsidRPr="00252712" w:rsidRDefault="00000000" w:rsidP="00087EE2">
            <w:pPr>
              <w:ind w:left="720"/>
              <w:jc w:val="both"/>
              <w:rPr>
                <w:rFonts w:ascii="Times New Roman" w:hAnsi="Times New Roman" w:cs="Times New Roman"/>
                <w:szCs w:val="20"/>
              </w:rPr>
            </w:pPr>
            <w:r w:rsidRPr="00252712">
              <w:rPr>
                <w:rFonts w:ascii="Times New Roman" w:hAnsi="Times New Roman" w:cs="Times New Roman"/>
                <w:szCs w:val="20"/>
              </w:rPr>
              <w:t xml:space="preserve">Parameters </w:t>
            </w:r>
          </w:p>
        </w:tc>
        <w:tc>
          <w:tcPr>
            <w:tcW w:w="2874" w:type="dxa"/>
          </w:tcPr>
          <w:p w14:paraId="31C220B2" w14:textId="77777777" w:rsidR="004A739A" w:rsidRPr="00252712" w:rsidRDefault="00000000" w:rsidP="00087EE2">
            <w:pPr>
              <w:ind w:left="720"/>
              <w:jc w:val="both"/>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s="Times New Roman"/>
                <w:szCs w:val="20"/>
              </w:rPr>
            </w:pPr>
            <w:r w:rsidRPr="00252712">
              <w:rPr>
                <w:rFonts w:ascii="Times New Roman" w:eastAsia="SimSun" w:hAnsi="Times New Roman" w:cs="Times New Roman"/>
                <w:szCs w:val="20"/>
              </w:rPr>
              <w:t xml:space="preserve">Values </w:t>
            </w:r>
          </w:p>
        </w:tc>
      </w:tr>
      <w:tr w:rsidR="004A739A" w:rsidRPr="00252712" w14:paraId="47F75A47" w14:textId="77777777" w:rsidTr="00087EE2">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4590" w:type="dxa"/>
          </w:tcPr>
          <w:p w14:paraId="19C41087" w14:textId="77777777" w:rsidR="004A739A" w:rsidRPr="00252712" w:rsidRDefault="00000000" w:rsidP="00087EE2">
            <w:pPr>
              <w:widowControl w:val="0"/>
              <w:ind w:left="720"/>
              <w:jc w:val="both"/>
              <w:rPr>
                <w:rFonts w:ascii="Times New Roman" w:hAnsi="Times New Roman" w:cs="Times New Roman"/>
                <w:szCs w:val="20"/>
              </w:rPr>
            </w:pPr>
            <w:r w:rsidRPr="00252712">
              <w:rPr>
                <w:rFonts w:ascii="Times New Roman" w:hAnsi="Times New Roman" w:cs="Times New Roman"/>
                <w:szCs w:val="20"/>
              </w:rPr>
              <w:t xml:space="preserve">Max. number of layers </w:t>
            </w:r>
            <m:oMath>
              <m:sSub>
                <m:sSubPr>
                  <m:ctrlPr>
                    <w:rPr>
                      <w:rFonts w:ascii="Cambria Math" w:hAnsi="Cambria Math" w:cs="Times New Roman"/>
                      <w:szCs w:val="20"/>
                    </w:rPr>
                  </m:ctrlPr>
                </m:sSubPr>
                <m:e>
                  <m:r>
                    <m:rPr>
                      <m:sty m:val="bi"/>
                    </m:rPr>
                    <w:rPr>
                      <w:rFonts w:ascii="Cambria Math" w:hAnsi="Cambria Math" w:cs="Times New Roman"/>
                      <w:szCs w:val="20"/>
                    </w:rPr>
                    <m:t>v</m:t>
                  </m:r>
                </m:e>
                <m:sub>
                  <m:r>
                    <m:rPr>
                      <m:sty m:val="bi"/>
                    </m:rPr>
                    <w:rPr>
                      <w:rFonts w:ascii="Cambria Math" w:hAnsi="Cambria Math" w:cs="Times New Roman"/>
                      <w:szCs w:val="20"/>
                    </w:rPr>
                    <m:t>Layers</m:t>
                  </m:r>
                </m:sub>
              </m:sSub>
            </m:oMath>
          </w:p>
        </w:tc>
        <w:tc>
          <w:tcPr>
            <w:tcW w:w="2874" w:type="dxa"/>
          </w:tcPr>
          <w:p w14:paraId="11BAD7D9" w14:textId="77777777" w:rsidR="004A739A" w:rsidRPr="00252712" w:rsidRDefault="00000000" w:rsidP="00087EE2">
            <w:pPr>
              <w:widowControl w:val="0"/>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252712">
              <w:rPr>
                <w:rFonts w:ascii="Times New Roman" w:hAnsi="Times New Roman" w:cs="Times New Roman"/>
                <w:szCs w:val="20"/>
              </w:rPr>
              <w:t>1</w:t>
            </w:r>
          </w:p>
        </w:tc>
      </w:tr>
      <w:tr w:rsidR="004A739A" w:rsidRPr="00252712" w14:paraId="45981840" w14:textId="77777777" w:rsidTr="00087EE2">
        <w:trPr>
          <w:trHeight w:val="533"/>
        </w:trPr>
        <w:tc>
          <w:tcPr>
            <w:cnfStyle w:val="001000000000" w:firstRow="0" w:lastRow="0" w:firstColumn="1" w:lastColumn="0" w:oddVBand="0" w:evenVBand="0" w:oddHBand="0" w:evenHBand="0" w:firstRowFirstColumn="0" w:firstRowLastColumn="0" w:lastRowFirstColumn="0" w:lastRowLastColumn="0"/>
            <w:tcW w:w="4590" w:type="dxa"/>
          </w:tcPr>
          <w:p w14:paraId="774F2357" w14:textId="77777777" w:rsidR="004A739A" w:rsidRPr="00252712" w:rsidRDefault="00000000" w:rsidP="00087EE2">
            <w:pPr>
              <w:widowControl w:val="0"/>
              <w:ind w:left="720"/>
              <w:jc w:val="both"/>
              <w:rPr>
                <w:rFonts w:ascii="Times New Roman" w:hAnsi="Times New Roman" w:cs="Times New Roman"/>
                <w:szCs w:val="20"/>
              </w:rPr>
            </w:pPr>
            <w:r w:rsidRPr="00252712">
              <w:rPr>
                <w:rFonts w:ascii="Times New Roman" w:hAnsi="Times New Roman" w:cs="Times New Roman"/>
                <w:szCs w:val="20"/>
              </w:rPr>
              <w:t xml:space="preserve">Modulation order </w:t>
            </w:r>
            <m:oMath>
              <m:sSub>
                <m:sSubPr>
                  <m:ctrlPr>
                    <w:rPr>
                      <w:rFonts w:ascii="Cambria Math" w:hAnsi="Cambria Math" w:cs="Times New Roman"/>
                      <w:szCs w:val="20"/>
                    </w:rPr>
                  </m:ctrlPr>
                </m:sSubPr>
                <m:e>
                  <m:r>
                    <m:rPr>
                      <m:sty m:val="bi"/>
                    </m:rPr>
                    <w:rPr>
                      <w:rFonts w:ascii="Cambria Math" w:hAnsi="Cambria Math" w:cs="Times New Roman"/>
                      <w:szCs w:val="20"/>
                    </w:rPr>
                    <m:t>Q</m:t>
                  </m:r>
                </m:e>
                <m:sub>
                  <m:r>
                    <m:rPr>
                      <m:sty m:val="bi"/>
                    </m:rPr>
                    <w:rPr>
                      <w:rFonts w:ascii="Cambria Math" w:hAnsi="Cambria Math" w:cs="Times New Roman"/>
                      <w:szCs w:val="20"/>
                    </w:rPr>
                    <m:t>m</m:t>
                  </m:r>
                </m:sub>
              </m:sSub>
            </m:oMath>
          </w:p>
        </w:tc>
        <w:tc>
          <w:tcPr>
            <w:tcW w:w="2874" w:type="dxa"/>
          </w:tcPr>
          <w:p w14:paraId="320BC0BC" w14:textId="77777777" w:rsidR="004A739A" w:rsidRPr="00252712" w:rsidRDefault="00000000" w:rsidP="00087EE2">
            <w:pPr>
              <w:widowControl w:val="0"/>
              <w:ind w:left="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252712">
              <w:rPr>
                <w:rFonts w:ascii="Times New Roman" w:hAnsi="Times New Roman" w:cs="Times New Roman"/>
                <w:szCs w:val="20"/>
              </w:rPr>
              <w:t>DL: 6</w:t>
            </w:r>
          </w:p>
          <w:p w14:paraId="07EDB727" w14:textId="77777777" w:rsidR="004A739A" w:rsidRPr="00252712" w:rsidRDefault="00000000" w:rsidP="00087EE2">
            <w:pPr>
              <w:widowControl w:val="0"/>
              <w:ind w:left="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252712">
              <w:rPr>
                <w:rFonts w:ascii="Times New Roman" w:hAnsi="Times New Roman" w:cs="Times New Roman"/>
                <w:szCs w:val="20"/>
              </w:rPr>
              <w:t>UL: 4</w:t>
            </w:r>
          </w:p>
        </w:tc>
      </w:tr>
      <w:tr w:rsidR="004A739A" w:rsidRPr="00252712" w14:paraId="3462E479" w14:textId="77777777" w:rsidTr="00087EE2">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590" w:type="dxa"/>
          </w:tcPr>
          <w:p w14:paraId="76E73B38" w14:textId="77777777" w:rsidR="004A739A" w:rsidRPr="00252712" w:rsidRDefault="00000000" w:rsidP="00087EE2">
            <w:pPr>
              <w:widowControl w:val="0"/>
              <w:ind w:left="720"/>
              <w:jc w:val="both"/>
              <w:rPr>
                <w:rFonts w:ascii="Times New Roman" w:hAnsi="Times New Roman" w:cs="Times New Roman"/>
                <w:szCs w:val="20"/>
              </w:rPr>
            </w:pPr>
            <w:r w:rsidRPr="00252712">
              <w:rPr>
                <w:rFonts w:ascii="Times New Roman" w:hAnsi="Times New Roman" w:cs="Times New Roman"/>
                <w:szCs w:val="20"/>
              </w:rPr>
              <w:t xml:space="preserve">Scaling factor of modulation </w:t>
            </w:r>
            <m:oMath>
              <m:r>
                <m:rPr>
                  <m:sty m:val="bi"/>
                </m:rPr>
                <w:rPr>
                  <w:rFonts w:ascii="Cambria Math" w:hAnsi="Cambria Math" w:cs="Times New Roman"/>
                  <w:szCs w:val="20"/>
                </w:rPr>
                <m:t>f</m:t>
              </m:r>
            </m:oMath>
          </w:p>
        </w:tc>
        <w:tc>
          <w:tcPr>
            <w:tcW w:w="2874" w:type="dxa"/>
          </w:tcPr>
          <w:p w14:paraId="1FD7C9BC" w14:textId="77777777" w:rsidR="004A739A" w:rsidRPr="00252712" w:rsidRDefault="00000000" w:rsidP="00087EE2">
            <w:pPr>
              <w:widowControl w:val="0"/>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252712">
              <w:rPr>
                <w:rFonts w:ascii="Times New Roman" w:hAnsi="Times New Roman" w:cs="Times New Roman"/>
                <w:szCs w:val="20"/>
              </w:rPr>
              <w:t>1</w:t>
            </w:r>
          </w:p>
        </w:tc>
      </w:tr>
      <w:tr w:rsidR="004A739A" w:rsidRPr="00252712" w14:paraId="205960DF" w14:textId="77777777" w:rsidTr="00087EE2">
        <w:trPr>
          <w:trHeight w:val="638"/>
        </w:trPr>
        <w:tc>
          <w:tcPr>
            <w:cnfStyle w:val="001000000000" w:firstRow="0" w:lastRow="0" w:firstColumn="1" w:lastColumn="0" w:oddVBand="0" w:evenVBand="0" w:oddHBand="0" w:evenHBand="0" w:firstRowFirstColumn="0" w:firstRowLastColumn="0" w:lastRowFirstColumn="0" w:lastRowLastColumn="0"/>
            <w:tcW w:w="4590" w:type="dxa"/>
          </w:tcPr>
          <w:p w14:paraId="50E3D21E" w14:textId="77777777" w:rsidR="004A739A" w:rsidRPr="00252712" w:rsidRDefault="00000000" w:rsidP="00087EE2">
            <w:pPr>
              <w:widowControl w:val="0"/>
              <w:ind w:left="720"/>
              <w:jc w:val="both"/>
              <w:rPr>
                <w:rFonts w:ascii="Times New Roman" w:hAnsi="Times New Roman" w:cs="Times New Roman"/>
                <w:szCs w:val="20"/>
              </w:rPr>
            </w:pPr>
            <w:r w:rsidRPr="00252712">
              <w:rPr>
                <w:rFonts w:ascii="Times New Roman" w:hAnsi="Times New Roman" w:cs="Times New Roman"/>
                <w:szCs w:val="20"/>
              </w:rPr>
              <w:t xml:space="preserve">Coding rate </w:t>
            </w:r>
            <m:oMath>
              <m:sSub>
                <m:sSubPr>
                  <m:ctrlPr>
                    <w:rPr>
                      <w:rFonts w:ascii="Cambria Math" w:hAnsi="Cambria Math" w:cs="Times New Roman"/>
                      <w:szCs w:val="20"/>
                    </w:rPr>
                  </m:ctrlPr>
                </m:sSubPr>
                <m:e>
                  <m:r>
                    <m:rPr>
                      <m:sty m:val="bi"/>
                    </m:rPr>
                    <w:rPr>
                      <w:rFonts w:ascii="Cambria Math" w:hAnsi="Cambria Math" w:cs="Times New Roman"/>
                      <w:szCs w:val="20"/>
                    </w:rPr>
                    <m:t>R</m:t>
                  </m:r>
                </m:e>
                <m:sub>
                  <m:r>
                    <m:rPr>
                      <m:sty m:val="bi"/>
                    </m:rPr>
                    <w:rPr>
                      <w:rFonts w:ascii="Cambria Math" w:hAnsi="Cambria Math" w:cs="Times New Roman"/>
                      <w:szCs w:val="20"/>
                    </w:rPr>
                    <m:t>max</m:t>
                  </m:r>
                </m:sub>
              </m:sSub>
            </m:oMath>
          </w:p>
        </w:tc>
        <w:tc>
          <w:tcPr>
            <w:tcW w:w="2874" w:type="dxa"/>
          </w:tcPr>
          <w:p w14:paraId="4F00B2C6" w14:textId="77777777" w:rsidR="004A739A" w:rsidRPr="00252712" w:rsidRDefault="00000000" w:rsidP="00087EE2">
            <w:pPr>
              <w:widowControl w:val="0"/>
              <w:ind w:left="72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rPr>
            </w:pPr>
            <w:r w:rsidRPr="00252712">
              <w:rPr>
                <w:rFonts w:ascii="Times New Roman" w:hAnsi="Times New Roman" w:cs="Times New Roman"/>
                <w:szCs w:val="20"/>
              </w:rPr>
              <w:t xml:space="preserve">DL: </w:t>
            </w:r>
            <w:r w:rsidRPr="00252712">
              <w:rPr>
                <w:rFonts w:ascii="Times New Roman" w:eastAsia="Batang" w:hAnsi="Times New Roman" w:cs="Times New Roman"/>
                <w:szCs w:val="20"/>
              </w:rPr>
              <w:t>822/1024</w:t>
            </w:r>
          </w:p>
          <w:p w14:paraId="68D722A7" w14:textId="77777777" w:rsidR="004A739A" w:rsidRPr="00252712" w:rsidRDefault="00000000" w:rsidP="00087EE2">
            <w:pPr>
              <w:widowControl w:val="0"/>
              <w:ind w:left="72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rPr>
            </w:pPr>
            <w:r w:rsidRPr="00252712">
              <w:rPr>
                <w:rFonts w:ascii="Times New Roman" w:eastAsia="SimSun" w:hAnsi="Times New Roman" w:cs="Times New Roman"/>
              </w:rPr>
              <w:t xml:space="preserve">UL: </w:t>
            </w:r>
            <w:r w:rsidRPr="00252712">
              <w:rPr>
                <w:rFonts w:ascii="Times New Roman" w:eastAsia="SimSun" w:hAnsi="Times New Roman" w:cs="Times New Roman"/>
                <w:color w:val="000000"/>
                <w:lang w:val="en-GB"/>
              </w:rPr>
              <w:t>553/1024</w:t>
            </w:r>
          </w:p>
        </w:tc>
      </w:tr>
      <w:tr w:rsidR="004A739A" w:rsidRPr="00252712" w14:paraId="176757F5" w14:textId="77777777" w:rsidTr="00087EE2">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4590" w:type="dxa"/>
          </w:tcPr>
          <w:p w14:paraId="1FE61CB0" w14:textId="77777777" w:rsidR="004A739A" w:rsidRPr="00252712" w:rsidRDefault="00000000" w:rsidP="00087EE2">
            <w:pPr>
              <w:widowControl w:val="0"/>
              <w:ind w:left="720"/>
              <w:jc w:val="both"/>
              <w:rPr>
                <w:rFonts w:ascii="Times New Roman" w:hAnsi="Times New Roman" w:cs="Times New Roman"/>
                <w:szCs w:val="20"/>
              </w:rPr>
            </w:pPr>
            <w:r w:rsidRPr="00252712">
              <w:rPr>
                <w:rFonts w:ascii="Times New Roman" w:hAnsi="Times New Roman" w:cs="Times New Roman"/>
                <w:szCs w:val="20"/>
              </w:rPr>
              <w:t xml:space="preserve">SCS corresponding </w:t>
            </w:r>
            <m:oMath>
              <m:sSubSup>
                <m:sSubSupPr>
                  <m:ctrlPr>
                    <w:rPr>
                      <w:rFonts w:ascii="Cambria Math" w:hAnsi="Cambria Math" w:cs="Times New Roman"/>
                      <w:szCs w:val="20"/>
                    </w:rPr>
                  </m:ctrlPr>
                </m:sSubSupPr>
                <m:e>
                  <m:r>
                    <m:rPr>
                      <m:sty m:val="bi"/>
                    </m:rPr>
                    <w:rPr>
                      <w:rFonts w:ascii="Cambria Math" w:hAnsi="Cambria Math" w:cs="Times New Roman"/>
                      <w:szCs w:val="20"/>
                    </w:rPr>
                    <m:t>T</m:t>
                  </m:r>
                </m:e>
                <m:sub>
                  <m:r>
                    <m:rPr>
                      <m:sty m:val="bi"/>
                    </m:rPr>
                    <w:rPr>
                      <w:rFonts w:ascii="Cambria Math" w:hAnsi="Cambria Math" w:cs="Times New Roman"/>
                      <w:szCs w:val="20"/>
                    </w:rPr>
                    <m:t>s</m:t>
                  </m:r>
                </m:sub>
                <m:sup>
                  <m:r>
                    <m:rPr>
                      <m:sty m:val="bi"/>
                    </m:rPr>
                    <w:rPr>
                      <w:rFonts w:ascii="Cambria Math" w:hAnsi="Cambria Math" w:cs="Times New Roman"/>
                      <w:szCs w:val="20"/>
                    </w:rPr>
                    <m:t>μ</m:t>
                  </m:r>
                </m:sup>
              </m:sSubSup>
            </m:oMath>
            <w:r w:rsidRPr="00252712">
              <w:rPr>
                <w:rFonts w:ascii="Times New Roman" w:hAnsi="Times New Roman" w:cs="Times New Roman"/>
                <w:szCs w:val="20"/>
              </w:rPr>
              <w:t xml:space="preserve"> </w:t>
            </w:r>
          </w:p>
        </w:tc>
        <w:tc>
          <w:tcPr>
            <w:tcW w:w="2874" w:type="dxa"/>
          </w:tcPr>
          <w:p w14:paraId="59E73EF6" w14:textId="77777777" w:rsidR="004A739A" w:rsidRPr="00252712" w:rsidRDefault="00000000" w:rsidP="00087EE2">
            <w:pPr>
              <w:widowControl w:val="0"/>
              <w:ind w:left="72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Cs w:val="20"/>
              </w:rPr>
            </w:pPr>
            <m:oMath>
              <m:r>
                <w:rPr>
                  <w:rFonts w:ascii="Cambria Math" w:hAnsi="Cambria Math" w:cs="Times New Roman"/>
                </w:rPr>
                <m:t>71.4×</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-6</m:t>
                  </m:r>
                </m:sup>
              </m:sSup>
            </m:oMath>
            <w:r w:rsidRPr="00252712">
              <w:rPr>
                <w:rFonts w:ascii="Times New Roman" w:eastAsia="SimSun" w:hAnsi="Times New Roman" w:cs="Times New Roman"/>
                <w:szCs w:val="20"/>
              </w:rPr>
              <w:t xml:space="preserve"> (s)</w:t>
            </w:r>
          </w:p>
        </w:tc>
      </w:tr>
      <w:tr w:rsidR="004A739A" w:rsidRPr="00252712" w14:paraId="3CAFB071" w14:textId="77777777" w:rsidTr="00087EE2">
        <w:trPr>
          <w:trHeight w:val="413"/>
        </w:trPr>
        <w:tc>
          <w:tcPr>
            <w:cnfStyle w:val="001000000000" w:firstRow="0" w:lastRow="0" w:firstColumn="1" w:lastColumn="0" w:oddVBand="0" w:evenVBand="0" w:oddHBand="0" w:evenHBand="0" w:firstRowFirstColumn="0" w:firstRowLastColumn="0" w:lastRowFirstColumn="0" w:lastRowLastColumn="0"/>
            <w:tcW w:w="4590" w:type="dxa"/>
          </w:tcPr>
          <w:p w14:paraId="72A61DC1" w14:textId="77777777" w:rsidR="004A739A" w:rsidRPr="00252712" w:rsidRDefault="00000000" w:rsidP="00087EE2">
            <w:pPr>
              <w:widowControl w:val="0"/>
              <w:ind w:left="720"/>
              <w:jc w:val="both"/>
              <w:rPr>
                <w:rFonts w:ascii="Times New Roman" w:hAnsi="Times New Roman" w:cs="Times New Roman"/>
                <w:szCs w:val="20"/>
              </w:rPr>
            </w:pPr>
            <w:r w:rsidRPr="00252712">
              <w:rPr>
                <w:rFonts w:ascii="Times New Roman" w:hAnsi="Times New Roman" w:cs="Times New Roman"/>
                <w:szCs w:val="20"/>
              </w:rPr>
              <w:t xml:space="preserve">Number of PRBs </w:t>
            </w:r>
            <m:oMath>
              <m:sSubSup>
                <m:sSubSupPr>
                  <m:ctrlPr>
                    <w:rPr>
                      <w:rFonts w:ascii="Cambria Math" w:hAnsi="Cambria Math" w:cs="Times New Roman"/>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PRB</m:t>
                  </m:r>
                </m:sub>
                <m:sup>
                  <m:r>
                    <m:rPr>
                      <m:sty m:val="bi"/>
                    </m:rPr>
                    <w:rPr>
                      <w:rFonts w:ascii="Cambria Math" w:hAnsi="Cambria Math" w:cs="Times New Roman"/>
                      <w:szCs w:val="20"/>
                    </w:rPr>
                    <m:t>BW</m:t>
                  </m:r>
                  <m:r>
                    <m:rPr>
                      <m:sty m:val="b"/>
                    </m:rPr>
                    <w:rPr>
                      <w:rFonts w:ascii="Cambria Math" w:hAnsi="Cambria Math" w:cs="Times New Roman"/>
                      <w:szCs w:val="20"/>
                    </w:rPr>
                    <m:t>,</m:t>
                  </m:r>
                  <m:r>
                    <m:rPr>
                      <m:sty m:val="bi"/>
                    </m:rPr>
                    <w:rPr>
                      <w:rFonts w:ascii="Cambria Math" w:hAnsi="Cambria Math" w:cs="Times New Roman"/>
                      <w:szCs w:val="20"/>
                    </w:rPr>
                    <m:t>μ</m:t>
                  </m:r>
                </m:sup>
              </m:sSubSup>
            </m:oMath>
          </w:p>
        </w:tc>
        <w:tc>
          <w:tcPr>
            <w:tcW w:w="2874" w:type="dxa"/>
          </w:tcPr>
          <w:p w14:paraId="69D06774" w14:textId="77777777" w:rsidR="004A739A" w:rsidRPr="00252712" w:rsidRDefault="00000000" w:rsidP="00087EE2">
            <w:pPr>
              <w:widowControl w:val="0"/>
              <w:ind w:left="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252712">
              <w:rPr>
                <w:rFonts w:ascii="Times New Roman" w:hAnsi="Times New Roman" w:cs="Times New Roman"/>
                <w:szCs w:val="20"/>
              </w:rPr>
              <w:t>DL: 160PRB</w:t>
            </w:r>
          </w:p>
          <w:p w14:paraId="7B1DAE2B" w14:textId="77777777" w:rsidR="004A739A" w:rsidRPr="00252712" w:rsidRDefault="00000000" w:rsidP="00087EE2">
            <w:pPr>
              <w:widowControl w:val="0"/>
              <w:ind w:left="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252712">
              <w:rPr>
                <w:rFonts w:ascii="Times New Roman" w:hAnsi="Times New Roman" w:cs="Times New Roman"/>
                <w:szCs w:val="20"/>
              </w:rPr>
              <w:t>UL: 8PRB</w:t>
            </w:r>
          </w:p>
        </w:tc>
      </w:tr>
      <w:tr w:rsidR="004A739A" w:rsidRPr="00252712" w14:paraId="04FB96CE" w14:textId="77777777" w:rsidTr="00087EE2">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590" w:type="dxa"/>
          </w:tcPr>
          <w:p w14:paraId="3B10AC9A" w14:textId="77777777" w:rsidR="004A739A" w:rsidRPr="00252712" w:rsidRDefault="00000000" w:rsidP="00087EE2">
            <w:pPr>
              <w:pStyle w:val="Tabletext"/>
              <w:keepNext/>
              <w:keepLines/>
              <w:widowControl w:val="0"/>
              <w:spacing w:before="0" w:after="0"/>
              <w:ind w:left="720"/>
              <w:jc w:val="both"/>
              <w:rPr>
                <w:rFonts w:ascii="Times New Roman" w:eastAsia="Noto Serif CJK SC" w:hAnsi="Times New Roman" w:cs="Times New Roman"/>
                <w:sz w:val="24"/>
                <w:szCs w:val="20"/>
                <w:lang w:val="en-IN"/>
              </w:rPr>
            </w:pPr>
            <w:r w:rsidRPr="00252712">
              <w:rPr>
                <w:rFonts w:ascii="Times New Roman" w:eastAsia="Noto Serif CJK SC" w:hAnsi="Times New Roman" w:cs="Times New Roman"/>
                <w:sz w:val="24"/>
                <w:szCs w:val="20"/>
                <w:lang w:val="en-IN"/>
              </w:rPr>
              <w:t xml:space="preserve">Over Head (OH) </w:t>
            </w:r>
          </w:p>
        </w:tc>
        <w:tc>
          <w:tcPr>
            <w:tcW w:w="2874" w:type="dxa"/>
          </w:tcPr>
          <w:p w14:paraId="09BA69B7" w14:textId="77777777" w:rsidR="004A739A" w:rsidRPr="00252712" w:rsidRDefault="00000000" w:rsidP="00087EE2">
            <w:pPr>
              <w:pStyle w:val="Tabletext"/>
              <w:keepNext/>
              <w:keepLines/>
              <w:widowControl w:val="0"/>
              <w:spacing w:before="0" w:after="0"/>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252712">
              <w:rPr>
                <w:rFonts w:ascii="Times New Roman" w:hAnsi="Times New Roman" w:cs="Times New Roman"/>
                <w:sz w:val="24"/>
                <w:szCs w:val="24"/>
              </w:rPr>
              <w:t>DL: 0.14</w:t>
            </w:r>
          </w:p>
          <w:p w14:paraId="4F7635D2" w14:textId="77777777" w:rsidR="004A739A" w:rsidRPr="00252712" w:rsidRDefault="00000000" w:rsidP="00087EE2">
            <w:pPr>
              <w:pStyle w:val="Tabletext"/>
              <w:keepNext/>
              <w:keepLines/>
              <w:widowControl w:val="0"/>
              <w:spacing w:before="0" w:after="0"/>
              <w:ind w:left="7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252712">
              <w:rPr>
                <w:rFonts w:ascii="Times New Roman" w:hAnsi="Times New Roman" w:cs="Times New Roman"/>
                <w:sz w:val="24"/>
                <w:szCs w:val="24"/>
              </w:rPr>
              <w:t>UL:0.08</w:t>
            </w:r>
          </w:p>
        </w:tc>
      </w:tr>
    </w:tbl>
    <w:p w14:paraId="366B4DB7" w14:textId="77777777" w:rsidR="00087EE2" w:rsidRPr="00252712" w:rsidRDefault="00087EE2" w:rsidP="00087EE2">
      <w:pPr>
        <w:widowControl w:val="0"/>
        <w:tabs>
          <w:tab w:val="left" w:pos="1985"/>
        </w:tabs>
        <w:spacing w:before="120" w:after="160"/>
        <w:jc w:val="both"/>
        <w:textAlignment w:val="baseline"/>
        <w:rPr>
          <w:rFonts w:ascii="Times New Roman" w:eastAsia="SimSun" w:hAnsi="Times New Roman" w:cs="Times New Roman"/>
        </w:rPr>
      </w:pPr>
    </w:p>
    <w:p w14:paraId="54DB8521" w14:textId="77777777" w:rsidR="00087EE2" w:rsidRPr="00252712" w:rsidRDefault="00087EE2" w:rsidP="00087EE2">
      <w:pPr>
        <w:widowControl w:val="0"/>
        <w:tabs>
          <w:tab w:val="left" w:pos="1985"/>
        </w:tabs>
        <w:spacing w:before="120" w:after="160"/>
        <w:jc w:val="both"/>
        <w:textAlignment w:val="baseline"/>
        <w:rPr>
          <w:rFonts w:ascii="Times New Roman" w:eastAsia="SimSun" w:hAnsi="Times New Roman" w:cs="Times New Roman"/>
        </w:rPr>
      </w:pPr>
    </w:p>
    <w:p w14:paraId="42D50453" w14:textId="4D9128EA" w:rsidR="004A739A" w:rsidRPr="00252712" w:rsidRDefault="00000000" w:rsidP="00087EE2">
      <w:pPr>
        <w:widowControl w:val="0"/>
        <w:tabs>
          <w:tab w:val="left" w:pos="1985"/>
        </w:tabs>
        <w:spacing w:before="120" w:after="160"/>
        <w:jc w:val="both"/>
        <w:textAlignment w:val="baseline"/>
        <w:rPr>
          <w:rFonts w:ascii="Times New Roman" w:eastAsia="SimSun" w:hAnsi="Times New Roman" w:cs="Times New Roman"/>
        </w:rPr>
      </w:pPr>
      <w:r w:rsidRPr="00252712">
        <w:rPr>
          <w:rFonts w:ascii="Times New Roman" w:eastAsia="SimSun" w:hAnsi="Times New Roman" w:cs="Times New Roman"/>
        </w:rPr>
        <w:t>The ITU requirements and the computed results on peak spectral efficiency and peak data rate are given in the table below:</w:t>
      </w:r>
    </w:p>
    <w:p w14:paraId="631682B8" w14:textId="77777777" w:rsidR="00087EE2" w:rsidRPr="00252712" w:rsidRDefault="00087EE2" w:rsidP="00087EE2">
      <w:pPr>
        <w:widowControl w:val="0"/>
        <w:tabs>
          <w:tab w:val="left" w:pos="1985"/>
        </w:tabs>
        <w:spacing w:before="120" w:after="160"/>
        <w:jc w:val="both"/>
        <w:textAlignment w:val="baseline"/>
        <w:rPr>
          <w:rFonts w:ascii="Times New Roman" w:eastAsia="SimSun" w:hAnsi="Times New Roman" w:cs="Times New Roman"/>
        </w:rPr>
      </w:pPr>
    </w:p>
    <w:p w14:paraId="01EFDB94" w14:textId="77777777" w:rsidR="00087EE2" w:rsidRPr="00252712" w:rsidRDefault="00087EE2" w:rsidP="00087EE2">
      <w:pPr>
        <w:widowControl w:val="0"/>
        <w:tabs>
          <w:tab w:val="left" w:pos="1985"/>
        </w:tabs>
        <w:spacing w:before="120" w:after="160"/>
        <w:jc w:val="both"/>
        <w:textAlignment w:val="baseline"/>
        <w:rPr>
          <w:rFonts w:ascii="Times New Roman" w:eastAsia="SimSun" w:hAnsi="Times New Roman" w:cs="Times New Roman"/>
        </w:rPr>
      </w:pPr>
    </w:p>
    <w:p w14:paraId="0113B36E" w14:textId="77777777" w:rsidR="004A739A" w:rsidRPr="00252712" w:rsidRDefault="00000000" w:rsidP="00087EE2">
      <w:pPr>
        <w:widowControl w:val="0"/>
        <w:tabs>
          <w:tab w:val="left" w:pos="1985"/>
        </w:tabs>
        <w:spacing w:before="120" w:after="160"/>
        <w:jc w:val="both"/>
        <w:textAlignment w:val="baseline"/>
        <w:rPr>
          <w:rFonts w:ascii="Times New Roman" w:eastAsia="SimSun" w:hAnsi="Times New Roman" w:cs="Times New Roman"/>
        </w:rPr>
      </w:pPr>
      <w:r w:rsidRPr="00252712">
        <w:rPr>
          <w:rFonts w:ascii="Times New Roman" w:eastAsia="SimSun" w:hAnsi="Times New Roman" w:cs="Times New Roman"/>
          <w:sz w:val="28"/>
          <w:szCs w:val="20"/>
        </w:rPr>
        <w:tab/>
      </w:r>
      <w:bookmarkStart w:id="4" w:name="_Ref135067265"/>
      <w:r w:rsidRPr="00252712">
        <w:rPr>
          <w:rFonts w:ascii="Times New Roman" w:eastAsia="SimSun" w:hAnsi="Times New Roman" w:cs="Times New Roman"/>
          <w:b/>
          <w:bCs/>
          <w:lang w:val="en-US"/>
        </w:rPr>
        <w:t xml:space="preserve">Table </w:t>
      </w:r>
      <w:r w:rsidRPr="00252712">
        <w:rPr>
          <w:rFonts w:ascii="Times New Roman" w:eastAsia="SimSun" w:hAnsi="Times New Roman" w:cs="Times New Roman"/>
          <w:b/>
          <w:bCs/>
          <w:lang w:val="en-US"/>
        </w:rPr>
        <w:fldChar w:fldCharType="begin"/>
      </w:r>
      <w:r w:rsidRPr="00252712">
        <w:rPr>
          <w:rFonts w:ascii="Times New Roman" w:eastAsia="SimSun" w:hAnsi="Times New Roman" w:cs="Times New Roman"/>
          <w:b/>
          <w:bCs/>
          <w:lang w:val="en-US"/>
        </w:rPr>
        <w:instrText>SEQ Table \* ARABIC</w:instrText>
      </w:r>
      <w:r w:rsidRPr="00252712">
        <w:rPr>
          <w:rFonts w:ascii="Times New Roman" w:eastAsia="SimSun" w:hAnsi="Times New Roman" w:cs="Times New Roman"/>
          <w:b/>
          <w:bCs/>
          <w:lang w:val="en-US"/>
        </w:rPr>
        <w:fldChar w:fldCharType="separate"/>
      </w:r>
      <w:r w:rsidRPr="00252712">
        <w:rPr>
          <w:rFonts w:ascii="Times New Roman" w:eastAsia="SimSun" w:hAnsi="Times New Roman" w:cs="Times New Roman"/>
          <w:b/>
          <w:bCs/>
          <w:lang w:val="en-US"/>
        </w:rPr>
        <w:t>3</w:t>
      </w:r>
      <w:r w:rsidRPr="00252712">
        <w:rPr>
          <w:rFonts w:ascii="Times New Roman" w:eastAsia="SimSun" w:hAnsi="Times New Roman" w:cs="Times New Roman"/>
          <w:b/>
          <w:bCs/>
          <w:lang w:val="en-US"/>
        </w:rPr>
        <w:fldChar w:fldCharType="end"/>
      </w:r>
      <w:bookmarkEnd w:id="4"/>
      <w:r w:rsidRPr="00252712">
        <w:rPr>
          <w:rFonts w:ascii="Times New Roman" w:eastAsia="SimSun" w:hAnsi="Times New Roman" w:cs="Times New Roman"/>
          <w:b/>
          <w:bCs/>
          <w:lang w:val="en-US"/>
        </w:rPr>
        <w:t xml:space="preserve"> The peak spectral efficiency and </w:t>
      </w:r>
      <w:r w:rsidRPr="00252712">
        <w:rPr>
          <w:rFonts w:ascii="Times New Roman" w:eastAsia="SimSun" w:hAnsi="Times New Roman" w:cs="Times New Roman"/>
          <w:b/>
          <w:bCs/>
        </w:rPr>
        <w:t>peak data rate</w:t>
      </w:r>
    </w:p>
    <w:tbl>
      <w:tblPr>
        <w:tblStyle w:val="PlainTable1"/>
        <w:tblW w:w="7113" w:type="dxa"/>
        <w:jc w:val="center"/>
        <w:tblLook w:val="04A0" w:firstRow="1" w:lastRow="0" w:firstColumn="1" w:lastColumn="0" w:noHBand="0" w:noVBand="1"/>
      </w:tblPr>
      <w:tblGrid>
        <w:gridCol w:w="3475"/>
        <w:gridCol w:w="1927"/>
        <w:gridCol w:w="1711"/>
      </w:tblGrid>
      <w:tr w:rsidR="004A739A" w:rsidRPr="00252712" w14:paraId="5CC7AA1E" w14:textId="77777777" w:rsidTr="00087EE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75" w:type="dxa"/>
          </w:tcPr>
          <w:p w14:paraId="6BD73D2E" w14:textId="77777777" w:rsidR="004A739A" w:rsidRPr="00252712" w:rsidRDefault="00000000" w:rsidP="00087EE2">
            <w:pPr>
              <w:pStyle w:val="Tabletext"/>
              <w:keepNext/>
              <w:keepLines/>
              <w:widowControl w:val="0"/>
              <w:ind w:left="0"/>
              <w:jc w:val="both"/>
              <w:rPr>
                <w:rFonts w:ascii="Times New Roman" w:hAnsi="Times New Roman" w:cs="Times New Roman"/>
                <w:sz w:val="20"/>
              </w:rPr>
            </w:pPr>
            <w:r w:rsidRPr="00252712">
              <w:rPr>
                <w:rFonts w:ascii="Times New Roman" w:hAnsi="Times New Roman" w:cs="Times New Roman"/>
                <w:sz w:val="24"/>
                <w:szCs w:val="24"/>
              </w:rPr>
              <w:t>Characteristics</w:t>
            </w:r>
          </w:p>
        </w:tc>
        <w:tc>
          <w:tcPr>
            <w:tcW w:w="1927" w:type="dxa"/>
          </w:tcPr>
          <w:p w14:paraId="3B52ECB9" w14:textId="77777777" w:rsidR="004A739A" w:rsidRPr="00252712" w:rsidRDefault="00000000" w:rsidP="00087EE2">
            <w:pPr>
              <w:pStyle w:val="Tabletext"/>
              <w:keepNext/>
              <w:keepLines/>
              <w:widowControl w:val="0"/>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252712">
              <w:rPr>
                <w:rFonts w:ascii="Times New Roman" w:hAnsi="Times New Roman" w:cs="Times New Roman"/>
                <w:sz w:val="24"/>
                <w:szCs w:val="24"/>
              </w:rPr>
              <w:t xml:space="preserve">ITU requirement  </w:t>
            </w:r>
          </w:p>
        </w:tc>
        <w:tc>
          <w:tcPr>
            <w:tcW w:w="1711" w:type="dxa"/>
          </w:tcPr>
          <w:p w14:paraId="77504082" w14:textId="77777777" w:rsidR="004A739A" w:rsidRPr="00252712" w:rsidRDefault="00000000" w:rsidP="00087EE2">
            <w:pPr>
              <w:pStyle w:val="Tabletext"/>
              <w:keepNext/>
              <w:keepLines/>
              <w:widowControl w:val="0"/>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rPr>
            </w:pPr>
            <w:r w:rsidRPr="00252712">
              <w:rPr>
                <w:rFonts w:ascii="Times New Roman" w:hAnsi="Times New Roman" w:cs="Times New Roman"/>
                <w:sz w:val="24"/>
                <w:szCs w:val="24"/>
              </w:rPr>
              <w:t>Results</w:t>
            </w:r>
          </w:p>
        </w:tc>
      </w:tr>
      <w:tr w:rsidR="004A739A" w:rsidRPr="00252712" w14:paraId="3570FF02" w14:textId="77777777" w:rsidTr="00087E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75" w:type="dxa"/>
          </w:tcPr>
          <w:p w14:paraId="72D63A81" w14:textId="77777777" w:rsidR="004A739A" w:rsidRPr="00252712" w:rsidRDefault="00000000" w:rsidP="00087EE2">
            <w:pPr>
              <w:pStyle w:val="Tabletext"/>
              <w:keepNext/>
              <w:keepLines/>
              <w:widowControl w:val="0"/>
              <w:ind w:left="0"/>
              <w:jc w:val="both"/>
              <w:rPr>
                <w:rFonts w:ascii="Times New Roman" w:hAnsi="Times New Roman" w:cs="Times New Roman"/>
                <w:sz w:val="20"/>
                <w:lang w:val="en-GB"/>
              </w:rPr>
            </w:pPr>
            <w:r w:rsidRPr="00252712">
              <w:rPr>
                <w:rFonts w:ascii="Times New Roman" w:hAnsi="Times New Roman" w:cs="Times New Roman"/>
                <w:sz w:val="24"/>
                <w:szCs w:val="24"/>
                <w:lang w:val="en-GB" w:eastAsia="ko-KR"/>
              </w:rPr>
              <w:t>Peak spectral efficiency (DL)</w:t>
            </w:r>
            <w:r w:rsidRPr="00252712">
              <w:rPr>
                <w:rFonts w:ascii="Times New Roman" w:eastAsia="SimSun" w:hAnsi="Times New Roman" w:cs="Times New Roman"/>
                <w:sz w:val="24"/>
                <w:szCs w:val="24"/>
              </w:rPr>
              <w:t xml:space="preserve"> </w:t>
            </w:r>
            <w:r w:rsidRPr="00252712">
              <w:rPr>
                <w:rFonts w:ascii="Times New Roman" w:hAnsi="Times New Roman" w:cs="Times New Roman"/>
                <w:sz w:val="24"/>
                <w:szCs w:val="24"/>
              </w:rPr>
              <w:t>[</w:t>
            </w:r>
            <w:r w:rsidRPr="00252712">
              <w:rPr>
                <w:rFonts w:ascii="Times New Roman" w:eastAsia="SimSun" w:hAnsi="Times New Roman" w:cs="Times New Roman"/>
                <w:sz w:val="24"/>
                <w:szCs w:val="24"/>
              </w:rPr>
              <w:t>bit/s/Hz</w:t>
            </w:r>
            <w:r w:rsidRPr="00252712">
              <w:rPr>
                <w:rFonts w:ascii="Times New Roman" w:hAnsi="Times New Roman" w:cs="Times New Roman"/>
                <w:sz w:val="24"/>
                <w:szCs w:val="24"/>
              </w:rPr>
              <w:t>]</w:t>
            </w:r>
          </w:p>
        </w:tc>
        <w:tc>
          <w:tcPr>
            <w:tcW w:w="1927" w:type="dxa"/>
          </w:tcPr>
          <w:p w14:paraId="1F8F5F80" w14:textId="77777777" w:rsidR="004A739A" w:rsidRPr="00252712" w:rsidRDefault="00000000" w:rsidP="00087EE2">
            <w:pPr>
              <w:pStyle w:val="Tabletext"/>
              <w:keepNext/>
              <w:keepLines/>
              <w:widowControl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lang w:val="en-GB"/>
              </w:rPr>
            </w:pPr>
            <w:r w:rsidRPr="00252712">
              <w:rPr>
                <w:rFonts w:ascii="Times New Roman" w:hAnsi="Times New Roman" w:cs="Times New Roman"/>
                <w:sz w:val="24"/>
                <w:szCs w:val="24"/>
                <w:lang w:val="en-GB" w:eastAsia="ko-KR"/>
              </w:rPr>
              <w:t>3</w:t>
            </w:r>
          </w:p>
        </w:tc>
        <w:tc>
          <w:tcPr>
            <w:tcW w:w="1711" w:type="dxa"/>
          </w:tcPr>
          <w:p w14:paraId="5A4F760F" w14:textId="77777777" w:rsidR="004A739A" w:rsidRPr="00252712" w:rsidRDefault="00000000" w:rsidP="00087EE2">
            <w:pPr>
              <w:pStyle w:val="Tabletext"/>
              <w:keepNext/>
              <w:keepLines/>
              <w:widowControl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lang w:val="en-GB" w:eastAsia="ko-KR"/>
              </w:rPr>
            </w:pPr>
            <w:r w:rsidRPr="00252712">
              <w:rPr>
                <w:rFonts w:ascii="Times New Roman" w:eastAsia="SimSun" w:hAnsi="Times New Roman" w:cs="Times New Roman"/>
                <w:color w:val="000000"/>
                <w:sz w:val="24"/>
                <w:szCs w:val="24"/>
              </w:rPr>
              <w:t>3.71117</w:t>
            </w:r>
          </w:p>
        </w:tc>
      </w:tr>
      <w:tr w:rsidR="004A739A" w:rsidRPr="00252712" w14:paraId="5E039F1F" w14:textId="77777777" w:rsidTr="00087EE2">
        <w:trPr>
          <w:jc w:val="center"/>
        </w:trPr>
        <w:tc>
          <w:tcPr>
            <w:cnfStyle w:val="001000000000" w:firstRow="0" w:lastRow="0" w:firstColumn="1" w:lastColumn="0" w:oddVBand="0" w:evenVBand="0" w:oddHBand="0" w:evenHBand="0" w:firstRowFirstColumn="0" w:firstRowLastColumn="0" w:lastRowFirstColumn="0" w:lastRowLastColumn="0"/>
            <w:tcW w:w="3475" w:type="dxa"/>
          </w:tcPr>
          <w:p w14:paraId="4AF3B63C" w14:textId="77777777" w:rsidR="004A739A" w:rsidRPr="00252712" w:rsidRDefault="00000000" w:rsidP="00087EE2">
            <w:pPr>
              <w:pStyle w:val="Tabletext"/>
              <w:keepNext/>
              <w:keepLines/>
              <w:widowControl w:val="0"/>
              <w:ind w:left="0"/>
              <w:jc w:val="both"/>
              <w:rPr>
                <w:rFonts w:ascii="Times New Roman" w:hAnsi="Times New Roman" w:cs="Times New Roman"/>
                <w:sz w:val="20"/>
                <w:lang w:val="en-GB" w:eastAsia="ko-KR"/>
              </w:rPr>
            </w:pPr>
            <w:r w:rsidRPr="00252712">
              <w:rPr>
                <w:rFonts w:ascii="Times New Roman" w:hAnsi="Times New Roman" w:cs="Times New Roman"/>
                <w:sz w:val="24"/>
                <w:szCs w:val="24"/>
                <w:lang w:val="en-GB" w:eastAsia="ko-KR"/>
              </w:rPr>
              <w:t>Peak spectral efficiency (UL)</w:t>
            </w:r>
            <w:r w:rsidRPr="00252712">
              <w:rPr>
                <w:rFonts w:ascii="Times New Roman" w:eastAsia="SimSun" w:hAnsi="Times New Roman" w:cs="Times New Roman"/>
                <w:sz w:val="24"/>
                <w:szCs w:val="24"/>
              </w:rPr>
              <w:t xml:space="preserve"> [bit/s/Hz]</w:t>
            </w:r>
          </w:p>
        </w:tc>
        <w:tc>
          <w:tcPr>
            <w:tcW w:w="1927" w:type="dxa"/>
          </w:tcPr>
          <w:p w14:paraId="02A2F2B8" w14:textId="77777777" w:rsidR="004A739A" w:rsidRPr="00252712" w:rsidRDefault="00000000" w:rsidP="00087EE2">
            <w:pPr>
              <w:pStyle w:val="Tabletext"/>
              <w:keepNext/>
              <w:keepLines/>
              <w:widowControl w:val="0"/>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GB" w:eastAsia="ko-KR"/>
              </w:rPr>
            </w:pPr>
            <w:r w:rsidRPr="00252712">
              <w:rPr>
                <w:rFonts w:ascii="Times New Roman" w:hAnsi="Times New Roman" w:cs="Times New Roman"/>
                <w:sz w:val="24"/>
                <w:szCs w:val="24"/>
                <w:lang w:val="en-GB" w:eastAsia="ko-KR"/>
              </w:rPr>
              <w:t>1.5</w:t>
            </w:r>
          </w:p>
        </w:tc>
        <w:tc>
          <w:tcPr>
            <w:tcW w:w="1711" w:type="dxa"/>
          </w:tcPr>
          <w:p w14:paraId="404624EE" w14:textId="77777777" w:rsidR="004A739A" w:rsidRPr="00252712" w:rsidRDefault="00000000" w:rsidP="00087EE2">
            <w:pPr>
              <w:pStyle w:val="Tabletext"/>
              <w:keepNext/>
              <w:keepLines/>
              <w:widowControl w:val="0"/>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eastAsia="ko-KR"/>
              </w:rPr>
            </w:pPr>
            <w:r w:rsidRPr="00252712">
              <w:rPr>
                <w:rFonts w:ascii="Times New Roman" w:eastAsia="SimSun" w:hAnsi="Times New Roman" w:cs="Times New Roman"/>
                <w:color w:val="000000"/>
                <w:sz w:val="24"/>
                <w:szCs w:val="24"/>
              </w:rPr>
              <w:t>1.85472</w:t>
            </w:r>
          </w:p>
        </w:tc>
      </w:tr>
      <w:tr w:rsidR="004A739A" w:rsidRPr="00252712" w14:paraId="0B5B5D64" w14:textId="77777777" w:rsidTr="00087E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75" w:type="dxa"/>
          </w:tcPr>
          <w:p w14:paraId="4BFC3EE1" w14:textId="77777777" w:rsidR="004A739A" w:rsidRPr="00252712" w:rsidRDefault="00000000" w:rsidP="00087EE2">
            <w:pPr>
              <w:pStyle w:val="Tabletext"/>
              <w:keepNext/>
              <w:keepLines/>
              <w:widowControl w:val="0"/>
              <w:ind w:left="0"/>
              <w:jc w:val="both"/>
              <w:rPr>
                <w:rFonts w:ascii="Times New Roman" w:hAnsi="Times New Roman" w:cs="Times New Roman"/>
                <w:sz w:val="20"/>
                <w:lang w:val="en-GB" w:eastAsia="ko-KR"/>
              </w:rPr>
            </w:pPr>
            <w:r w:rsidRPr="00252712">
              <w:rPr>
                <w:rFonts w:ascii="Times New Roman" w:hAnsi="Times New Roman" w:cs="Times New Roman"/>
                <w:sz w:val="24"/>
                <w:szCs w:val="24"/>
                <w:lang w:val="en-GB" w:eastAsia="ko-KR"/>
              </w:rPr>
              <w:t>Peak data rate (DL)</w:t>
            </w:r>
            <w:r w:rsidRPr="00252712">
              <w:rPr>
                <w:rFonts w:ascii="Times New Roman" w:eastAsia="SimSun" w:hAnsi="Times New Roman" w:cs="Times New Roman"/>
                <w:sz w:val="24"/>
                <w:szCs w:val="24"/>
              </w:rPr>
              <w:t xml:space="preserve"> [Mbps]</w:t>
            </w:r>
          </w:p>
        </w:tc>
        <w:tc>
          <w:tcPr>
            <w:tcW w:w="1927" w:type="dxa"/>
          </w:tcPr>
          <w:p w14:paraId="270516AE" w14:textId="77777777" w:rsidR="004A739A" w:rsidRPr="00252712" w:rsidRDefault="00000000" w:rsidP="00087EE2">
            <w:pPr>
              <w:pStyle w:val="Tabletext"/>
              <w:keepNext/>
              <w:keepLines/>
              <w:widowControl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lang w:val="en-GB" w:eastAsia="ko-KR"/>
              </w:rPr>
            </w:pPr>
            <w:r w:rsidRPr="00252712">
              <w:rPr>
                <w:rFonts w:ascii="Times New Roman" w:hAnsi="Times New Roman" w:cs="Times New Roman"/>
                <w:sz w:val="24"/>
                <w:szCs w:val="24"/>
                <w:lang w:val="en-GB" w:eastAsia="ko-KR"/>
              </w:rPr>
              <w:t>70</w:t>
            </w:r>
          </w:p>
        </w:tc>
        <w:tc>
          <w:tcPr>
            <w:tcW w:w="1711" w:type="dxa"/>
          </w:tcPr>
          <w:p w14:paraId="0943DBFE" w14:textId="77777777" w:rsidR="004A739A" w:rsidRPr="00252712" w:rsidRDefault="00000000" w:rsidP="00087EE2">
            <w:pPr>
              <w:pStyle w:val="Tabletext"/>
              <w:keepNext/>
              <w:keepLines/>
              <w:widowControl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lang w:val="en-GB" w:eastAsia="ko-KR"/>
              </w:rPr>
            </w:pPr>
            <w:r w:rsidRPr="00252712">
              <w:rPr>
                <w:rFonts w:ascii="Times New Roman" w:eastAsia="SimSun" w:hAnsi="Times New Roman" w:cs="Times New Roman"/>
                <w:sz w:val="24"/>
                <w:szCs w:val="24"/>
              </w:rPr>
              <w:t>111.3</w:t>
            </w:r>
          </w:p>
        </w:tc>
      </w:tr>
      <w:tr w:rsidR="004A739A" w:rsidRPr="00252712" w14:paraId="096593D9" w14:textId="77777777" w:rsidTr="00087EE2">
        <w:trPr>
          <w:jc w:val="center"/>
        </w:trPr>
        <w:tc>
          <w:tcPr>
            <w:cnfStyle w:val="001000000000" w:firstRow="0" w:lastRow="0" w:firstColumn="1" w:lastColumn="0" w:oddVBand="0" w:evenVBand="0" w:oddHBand="0" w:evenHBand="0" w:firstRowFirstColumn="0" w:firstRowLastColumn="0" w:lastRowFirstColumn="0" w:lastRowLastColumn="0"/>
            <w:tcW w:w="3475" w:type="dxa"/>
          </w:tcPr>
          <w:p w14:paraId="4B1A8F0F" w14:textId="77777777" w:rsidR="004A739A" w:rsidRPr="00252712" w:rsidRDefault="00000000" w:rsidP="00087EE2">
            <w:pPr>
              <w:pStyle w:val="Tabletext"/>
              <w:keepNext/>
              <w:keepLines/>
              <w:widowControl w:val="0"/>
              <w:ind w:left="0"/>
              <w:jc w:val="both"/>
              <w:rPr>
                <w:rFonts w:ascii="Times New Roman" w:hAnsi="Times New Roman" w:cs="Times New Roman"/>
                <w:sz w:val="20"/>
                <w:lang w:val="en-GB" w:eastAsia="ko-KR"/>
              </w:rPr>
            </w:pPr>
            <w:r w:rsidRPr="00252712">
              <w:rPr>
                <w:rFonts w:ascii="Times New Roman" w:hAnsi="Times New Roman" w:cs="Times New Roman"/>
                <w:sz w:val="24"/>
                <w:szCs w:val="24"/>
                <w:lang w:val="en-GB" w:eastAsia="ko-KR"/>
              </w:rPr>
              <w:t>Peak data rate (UL)</w:t>
            </w:r>
            <w:r w:rsidRPr="00252712">
              <w:rPr>
                <w:rFonts w:ascii="Times New Roman" w:eastAsia="SimSun" w:hAnsi="Times New Roman" w:cs="Times New Roman"/>
                <w:sz w:val="24"/>
                <w:szCs w:val="24"/>
              </w:rPr>
              <w:t xml:space="preserve"> [Mbps]</w:t>
            </w:r>
          </w:p>
        </w:tc>
        <w:tc>
          <w:tcPr>
            <w:tcW w:w="1927" w:type="dxa"/>
          </w:tcPr>
          <w:p w14:paraId="54EF0219" w14:textId="77777777" w:rsidR="004A739A" w:rsidRPr="00252712" w:rsidRDefault="00000000" w:rsidP="00087EE2">
            <w:pPr>
              <w:pStyle w:val="Tabletext"/>
              <w:keepNext/>
              <w:keepLines/>
              <w:widowControl w:val="0"/>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GB" w:eastAsia="ko-KR"/>
              </w:rPr>
            </w:pPr>
            <w:r w:rsidRPr="00252712">
              <w:rPr>
                <w:rFonts w:ascii="Times New Roman" w:hAnsi="Times New Roman" w:cs="Times New Roman"/>
                <w:sz w:val="24"/>
                <w:szCs w:val="24"/>
                <w:lang w:val="en-GB" w:eastAsia="ko-KR"/>
              </w:rPr>
              <w:t>2</w:t>
            </w:r>
          </w:p>
        </w:tc>
        <w:tc>
          <w:tcPr>
            <w:tcW w:w="1711" w:type="dxa"/>
          </w:tcPr>
          <w:p w14:paraId="70305624" w14:textId="77777777" w:rsidR="004A739A" w:rsidRPr="00252712" w:rsidRDefault="00000000" w:rsidP="00087EE2">
            <w:pPr>
              <w:pStyle w:val="Tabletext"/>
              <w:keepNext/>
              <w:keepLines/>
              <w:widowControl w:val="0"/>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eastAsia="ko-KR"/>
              </w:rPr>
            </w:pPr>
            <w:r w:rsidRPr="00252712">
              <w:rPr>
                <w:rFonts w:ascii="Times New Roman" w:eastAsia="SimSun" w:hAnsi="Times New Roman" w:cs="Times New Roman"/>
                <w:sz w:val="24"/>
                <w:szCs w:val="24"/>
              </w:rPr>
              <w:t>2.67</w:t>
            </w:r>
          </w:p>
        </w:tc>
      </w:tr>
    </w:tbl>
    <w:p w14:paraId="18E5AD8C" w14:textId="77777777" w:rsidR="004A739A" w:rsidRPr="00252712" w:rsidRDefault="004A739A" w:rsidP="00087EE2">
      <w:pPr>
        <w:tabs>
          <w:tab w:val="left" w:pos="1985"/>
        </w:tabs>
        <w:jc w:val="both"/>
        <w:rPr>
          <w:rFonts w:ascii="Times New Roman" w:eastAsia="SimSun" w:hAnsi="Times New Roman" w:cs="Times New Roman"/>
          <w:i/>
          <w:iCs/>
        </w:rPr>
      </w:pPr>
    </w:p>
    <w:p w14:paraId="6444998F" w14:textId="77777777" w:rsidR="00087EE2" w:rsidRPr="00252712" w:rsidRDefault="00087EE2" w:rsidP="00087EE2">
      <w:pPr>
        <w:pStyle w:val="BodyText"/>
        <w:spacing w:after="0" w:line="252" w:lineRule="auto"/>
        <w:jc w:val="both"/>
        <w:rPr>
          <w:rFonts w:ascii="Times New Roman" w:eastAsiaTheme="minorEastAsia" w:hAnsi="Times New Roman" w:cs="Times New Roman"/>
          <w:b/>
          <w:i/>
          <w:iCs/>
          <w:lang w:val="en-GB"/>
        </w:rPr>
      </w:pPr>
    </w:p>
    <w:p w14:paraId="3E3F92CD" w14:textId="71A1B90A" w:rsidR="004A739A" w:rsidRPr="00252712" w:rsidRDefault="00000000" w:rsidP="00087EE2">
      <w:pPr>
        <w:pStyle w:val="BodyText"/>
        <w:spacing w:after="0" w:line="252" w:lineRule="auto"/>
        <w:jc w:val="both"/>
        <w:rPr>
          <w:rFonts w:ascii="Times New Roman" w:eastAsiaTheme="minorEastAsia" w:hAnsi="Times New Roman" w:cs="Times New Roman"/>
          <w:b/>
          <w:i/>
          <w:iCs/>
        </w:rPr>
      </w:pPr>
      <w:r w:rsidRPr="00252712">
        <w:rPr>
          <w:rFonts w:ascii="Times New Roman" w:eastAsiaTheme="minorEastAsia" w:hAnsi="Times New Roman" w:cs="Times New Roman"/>
          <w:b/>
          <w:i/>
          <w:iCs/>
          <w:lang w:val="en-GB"/>
        </w:rPr>
        <w:t xml:space="preserve">Observation 1: In the context of NR NTN self-assessment, the peak spectral efficiency and peak data rate can </w:t>
      </w:r>
      <w:proofErr w:type="spellStart"/>
      <w:r w:rsidRPr="00252712">
        <w:rPr>
          <w:rFonts w:ascii="Times New Roman" w:eastAsiaTheme="minorEastAsia" w:hAnsi="Times New Roman" w:cs="Times New Roman"/>
          <w:b/>
          <w:i/>
          <w:iCs/>
          <w:lang w:val="en-GB"/>
        </w:rPr>
        <w:t>fulfill</w:t>
      </w:r>
      <w:proofErr w:type="spellEnd"/>
      <w:r w:rsidRPr="00252712">
        <w:rPr>
          <w:rFonts w:ascii="Times New Roman" w:eastAsiaTheme="minorEastAsia" w:hAnsi="Times New Roman" w:cs="Times New Roman"/>
          <w:b/>
          <w:i/>
          <w:iCs/>
          <w:lang w:val="en-GB"/>
        </w:rPr>
        <w:t xml:space="preserve"> the ITU-R requirements.</w:t>
      </w:r>
    </w:p>
    <w:p w14:paraId="27EF8C21" w14:textId="36C3F691" w:rsidR="004A739A" w:rsidRPr="00252712" w:rsidRDefault="00000000" w:rsidP="00087EE2">
      <w:pPr>
        <w:pStyle w:val="BodyText"/>
        <w:numPr>
          <w:ilvl w:val="0"/>
          <w:numId w:val="4"/>
        </w:numPr>
        <w:spacing w:after="0" w:line="252" w:lineRule="auto"/>
        <w:jc w:val="both"/>
        <w:rPr>
          <w:rFonts w:ascii="Times New Roman" w:eastAsiaTheme="minorEastAsia" w:hAnsi="Times New Roman" w:cs="Times New Roman"/>
          <w:b/>
          <w:i/>
          <w:iCs/>
        </w:rPr>
      </w:pPr>
      <w:r w:rsidRPr="00252712">
        <w:rPr>
          <w:rFonts w:ascii="Times New Roman" w:eastAsiaTheme="minorEastAsia" w:hAnsi="Times New Roman" w:cs="Times New Roman"/>
          <w:b/>
          <w:i/>
          <w:iCs/>
        </w:rPr>
        <w:t>For the case of DL, with a bandwidth of 160 RBs, the peak spectral efficiency is 3.71 bit/s/</w:t>
      </w:r>
      <w:proofErr w:type="gramStart"/>
      <w:r w:rsidRPr="00252712">
        <w:rPr>
          <w:rFonts w:ascii="Times New Roman" w:eastAsiaTheme="minorEastAsia" w:hAnsi="Times New Roman" w:cs="Times New Roman"/>
          <w:b/>
          <w:i/>
          <w:iCs/>
        </w:rPr>
        <w:t>Hz</w:t>
      </w:r>
      <w:proofErr w:type="gramEnd"/>
      <w:r w:rsidRPr="00252712">
        <w:rPr>
          <w:rFonts w:ascii="Times New Roman" w:eastAsiaTheme="minorEastAsia" w:hAnsi="Times New Roman" w:cs="Times New Roman"/>
          <w:b/>
          <w:i/>
          <w:iCs/>
        </w:rPr>
        <w:t xml:space="preserve"> and the peak data rate is 111.3 Mbps.</w:t>
      </w:r>
    </w:p>
    <w:p w14:paraId="2BDF96AC" w14:textId="77777777" w:rsidR="004A739A" w:rsidRPr="00252712" w:rsidRDefault="00000000" w:rsidP="00087EE2">
      <w:pPr>
        <w:pStyle w:val="BodyText"/>
        <w:numPr>
          <w:ilvl w:val="0"/>
          <w:numId w:val="4"/>
        </w:numPr>
        <w:tabs>
          <w:tab w:val="left" w:pos="1985"/>
        </w:tabs>
        <w:spacing w:line="252" w:lineRule="auto"/>
        <w:jc w:val="both"/>
        <w:rPr>
          <w:rFonts w:ascii="Times New Roman" w:eastAsiaTheme="minorEastAsia" w:hAnsi="Times New Roman" w:cs="Times New Roman"/>
          <w:b/>
          <w:i/>
          <w:iCs/>
        </w:rPr>
      </w:pPr>
      <w:r w:rsidRPr="00252712">
        <w:rPr>
          <w:rFonts w:ascii="Times New Roman" w:eastAsiaTheme="minorEastAsia" w:hAnsi="Times New Roman" w:cs="Times New Roman"/>
          <w:b/>
          <w:bCs/>
          <w:i/>
          <w:iCs/>
        </w:rPr>
        <w:t>For the case of UL, with a bandwidth of 8 RBs, the peak spectral efficiency is 1.93 bit/s/</w:t>
      </w:r>
      <w:proofErr w:type="gramStart"/>
      <w:r w:rsidRPr="00252712">
        <w:rPr>
          <w:rFonts w:ascii="Times New Roman" w:eastAsiaTheme="minorEastAsia" w:hAnsi="Times New Roman" w:cs="Times New Roman"/>
          <w:b/>
          <w:bCs/>
          <w:i/>
          <w:iCs/>
        </w:rPr>
        <w:t>Hz</w:t>
      </w:r>
      <w:proofErr w:type="gramEnd"/>
      <w:r w:rsidRPr="00252712">
        <w:rPr>
          <w:rFonts w:ascii="Times New Roman" w:eastAsiaTheme="minorEastAsia" w:hAnsi="Times New Roman" w:cs="Times New Roman"/>
          <w:b/>
          <w:bCs/>
          <w:i/>
          <w:iCs/>
        </w:rPr>
        <w:t xml:space="preserve"> and the peak data rate is 2.8 </w:t>
      </w:r>
      <w:proofErr w:type="spellStart"/>
      <w:r w:rsidRPr="00252712">
        <w:rPr>
          <w:rFonts w:ascii="Times New Roman" w:eastAsiaTheme="minorEastAsia" w:hAnsi="Times New Roman" w:cs="Times New Roman"/>
          <w:b/>
          <w:bCs/>
          <w:i/>
          <w:iCs/>
        </w:rPr>
        <w:t>Mpbs</w:t>
      </w:r>
      <w:proofErr w:type="spellEnd"/>
      <w:r w:rsidRPr="00252712">
        <w:rPr>
          <w:rFonts w:ascii="Times New Roman" w:eastAsiaTheme="minorEastAsia" w:hAnsi="Times New Roman" w:cs="Times New Roman"/>
          <w:b/>
          <w:bCs/>
          <w:i/>
          <w:iCs/>
        </w:rPr>
        <w:t>.</w:t>
      </w:r>
    </w:p>
    <w:p w14:paraId="3BA3FF4E" w14:textId="1F0EB8BE" w:rsidR="00087EE2" w:rsidRPr="00252712" w:rsidRDefault="00087EE2">
      <w:pPr>
        <w:rPr>
          <w:rFonts w:ascii="Times New Roman" w:eastAsia="SimSun" w:hAnsi="Times New Roman" w:cs="Times New Roman"/>
          <w:i/>
          <w:iCs/>
        </w:rPr>
      </w:pPr>
      <w:r w:rsidRPr="00252712">
        <w:rPr>
          <w:rFonts w:ascii="Times New Roman" w:eastAsia="SimSun" w:hAnsi="Times New Roman" w:cs="Times New Roman"/>
          <w:i/>
          <w:iCs/>
        </w:rPr>
        <w:br w:type="page"/>
      </w:r>
    </w:p>
    <w:p w14:paraId="1D861D5E" w14:textId="77777777" w:rsidR="004A739A" w:rsidRPr="00252712" w:rsidRDefault="00000000" w:rsidP="00087EE2">
      <w:pPr>
        <w:tabs>
          <w:tab w:val="left" w:pos="2705"/>
        </w:tabs>
        <w:ind w:right="-441"/>
        <w:jc w:val="both"/>
        <w:rPr>
          <w:rFonts w:ascii="Times New Roman" w:hAnsi="Times New Roman" w:cs="Times New Roman"/>
          <w:b/>
          <w:bCs/>
          <w:sz w:val="36"/>
          <w:szCs w:val="36"/>
        </w:rPr>
      </w:pPr>
      <w:r w:rsidRPr="00252712">
        <w:rPr>
          <w:rFonts w:ascii="Times New Roman" w:hAnsi="Times New Roman" w:cs="Times New Roman"/>
          <w:b/>
          <w:bCs/>
          <w:sz w:val="36"/>
          <w:szCs w:val="36"/>
        </w:rPr>
        <w:lastRenderedPageBreak/>
        <w:t>3    Calibration results</w:t>
      </w:r>
    </w:p>
    <w:p w14:paraId="7B8A4F13" w14:textId="77777777" w:rsidR="00087EE2" w:rsidRPr="00252712" w:rsidRDefault="00087EE2" w:rsidP="00087EE2">
      <w:pPr>
        <w:tabs>
          <w:tab w:val="left" w:pos="2705"/>
        </w:tabs>
        <w:ind w:left="720" w:right="-441"/>
        <w:jc w:val="both"/>
        <w:rPr>
          <w:rFonts w:ascii="Times New Roman" w:hAnsi="Times New Roman" w:cs="Times New Roman"/>
          <w:b/>
          <w:bCs/>
          <w:sz w:val="36"/>
          <w:szCs w:val="36"/>
        </w:rPr>
      </w:pPr>
    </w:p>
    <w:p w14:paraId="3D21644F" w14:textId="16D6D692" w:rsidR="004A739A" w:rsidRPr="00252712" w:rsidRDefault="00000000" w:rsidP="0086777B">
      <w:pPr>
        <w:tabs>
          <w:tab w:val="left" w:pos="3425"/>
        </w:tabs>
        <w:ind w:right="8"/>
        <w:jc w:val="both"/>
        <w:rPr>
          <w:rFonts w:ascii="Times New Roman" w:hAnsi="Times New Roman" w:cs="Times New Roman"/>
          <w:lang w:val="en-US"/>
        </w:rPr>
      </w:pPr>
      <w:r w:rsidRPr="00252712">
        <w:rPr>
          <w:rFonts w:ascii="Times New Roman" w:hAnsi="Times New Roman" w:cs="Times New Roman"/>
          <w:lang w:val="en-US"/>
        </w:rPr>
        <w:t xml:space="preserve">      A list of calibration study cases has been given in Table 6.1.1.1-9. of TR 38.821[5]. Specifically, Calibration Case 9 pertains to LEO-600 with Set-1 satellite parameters, as detailed in Table 2-1 of [5]. To establish the simulation assumptions in detail, we adhere to Table 6.1.1.1-1, Table 6.1.1.1-3, and Table 6.1.1.1-5 for satellite parameters, UE characteristics, and system-level simulation assumptions for calibration purposes, respectively.</w:t>
      </w:r>
    </w:p>
    <w:p w14:paraId="4511F747" w14:textId="77777777" w:rsidR="004A739A" w:rsidRPr="00252712" w:rsidRDefault="004A739A" w:rsidP="00087EE2">
      <w:pPr>
        <w:tabs>
          <w:tab w:val="left" w:pos="3065"/>
        </w:tabs>
        <w:ind w:left="1080" w:right="-441"/>
        <w:jc w:val="both"/>
        <w:rPr>
          <w:rFonts w:ascii="Times New Roman" w:hAnsi="Times New Roman" w:cs="Times New Roman"/>
          <w:lang w:val="en-US"/>
        </w:rPr>
      </w:pPr>
    </w:p>
    <w:p w14:paraId="5D482AB2" w14:textId="77777777" w:rsidR="004A739A" w:rsidRPr="00252712" w:rsidRDefault="00000000" w:rsidP="00087EE2">
      <w:pPr>
        <w:tabs>
          <w:tab w:val="left" w:pos="3065"/>
        </w:tabs>
        <w:ind w:right="-441"/>
        <w:jc w:val="both"/>
        <w:rPr>
          <w:rFonts w:ascii="Times New Roman" w:hAnsi="Times New Roman" w:cs="Times New Roman"/>
          <w:szCs w:val="28"/>
        </w:rPr>
      </w:pPr>
      <w:r w:rsidRPr="00252712">
        <w:rPr>
          <w:rFonts w:ascii="Times New Roman" w:hAnsi="Times New Roman" w:cs="Times New Roman"/>
          <w:szCs w:val="28"/>
        </w:rPr>
        <w:t>The following agreement was made in RAN #114.</w:t>
      </w:r>
    </w:p>
    <w:tbl>
      <w:tblPr>
        <w:tblW w:w="9638" w:type="dxa"/>
        <w:tblInd w:w="55" w:type="dxa"/>
        <w:tblCellMar>
          <w:top w:w="55" w:type="dxa"/>
          <w:left w:w="55" w:type="dxa"/>
          <w:bottom w:w="55" w:type="dxa"/>
          <w:right w:w="55" w:type="dxa"/>
        </w:tblCellMar>
        <w:tblLook w:val="04A0" w:firstRow="1" w:lastRow="0" w:firstColumn="1" w:lastColumn="0" w:noHBand="0" w:noVBand="1"/>
      </w:tblPr>
      <w:tblGrid>
        <w:gridCol w:w="9638"/>
      </w:tblGrid>
      <w:tr w:rsidR="004A739A" w:rsidRPr="00252712" w14:paraId="1B773E53" w14:textId="77777777">
        <w:tc>
          <w:tcPr>
            <w:tcW w:w="9638" w:type="dxa"/>
            <w:tcBorders>
              <w:top w:val="single" w:sz="2" w:space="0" w:color="000000"/>
              <w:left w:val="single" w:sz="2" w:space="0" w:color="000000"/>
              <w:bottom w:val="single" w:sz="2" w:space="0" w:color="000000"/>
              <w:right w:val="single" w:sz="2" w:space="0" w:color="000000"/>
            </w:tcBorders>
          </w:tcPr>
          <w:p w14:paraId="349AC894" w14:textId="77777777" w:rsidR="004A739A" w:rsidRPr="00252712" w:rsidRDefault="00000000" w:rsidP="00087EE2">
            <w:pPr>
              <w:tabs>
                <w:tab w:val="left" w:pos="1985"/>
              </w:tabs>
              <w:ind w:right="-441"/>
              <w:jc w:val="both"/>
              <w:rPr>
                <w:rFonts w:ascii="Times New Roman" w:hAnsi="Times New Roman" w:cs="Times New Roman"/>
                <w:szCs w:val="28"/>
              </w:rPr>
            </w:pPr>
            <w:r w:rsidRPr="00252712">
              <w:rPr>
                <w:rFonts w:ascii="Times New Roman" w:hAnsi="Times New Roman" w:cs="Times New Roman"/>
                <w:szCs w:val="28"/>
                <w:highlight w:val="lightGray"/>
              </w:rPr>
              <w:t>Agreement</w:t>
            </w:r>
            <w:r w:rsidRPr="00252712">
              <w:rPr>
                <w:rFonts w:ascii="Times New Roman" w:hAnsi="Times New Roman" w:cs="Times New Roman"/>
                <w:szCs w:val="28"/>
              </w:rPr>
              <w:t>:</w:t>
            </w:r>
          </w:p>
          <w:p w14:paraId="310DAE68" w14:textId="77777777" w:rsidR="004A739A" w:rsidRPr="00252712" w:rsidRDefault="00000000" w:rsidP="00087EE2">
            <w:pPr>
              <w:pStyle w:val="BodyText"/>
              <w:tabs>
                <w:tab w:val="left" w:pos="2705"/>
              </w:tabs>
              <w:ind w:left="720" w:right="-441"/>
              <w:jc w:val="both"/>
              <w:rPr>
                <w:rFonts w:ascii="Times New Roman" w:hAnsi="Times New Roman" w:cs="Times New Roman"/>
                <w:szCs w:val="28"/>
              </w:rPr>
            </w:pPr>
            <w:r w:rsidRPr="00252712">
              <w:rPr>
                <w:rFonts w:ascii="Times New Roman" w:hAnsi="Times New Roman" w:cs="Times New Roman"/>
                <w:color w:val="000000"/>
                <w:szCs w:val="28"/>
                <w:lang w:val="en-GB"/>
              </w:rPr>
              <w:t>The results of CL, Geometry SIR and Geometry SINR simulated on DL are to be reported within the attached template.</w:t>
            </w:r>
          </w:p>
          <w:p w14:paraId="74E8A10C" w14:textId="77777777" w:rsidR="004A739A" w:rsidRPr="00252712" w:rsidRDefault="00000000" w:rsidP="00087EE2">
            <w:pPr>
              <w:pStyle w:val="BodyText"/>
              <w:tabs>
                <w:tab w:val="left" w:pos="3065"/>
              </w:tabs>
              <w:spacing w:line="300" w:lineRule="atLeast"/>
              <w:ind w:left="1080"/>
              <w:jc w:val="both"/>
              <w:rPr>
                <w:rFonts w:ascii="Times New Roman" w:hAnsi="Times New Roman" w:cs="Times New Roman"/>
              </w:rPr>
            </w:pPr>
            <w:r w:rsidRPr="00252712">
              <w:rPr>
                <w:rFonts w:ascii="Times New Roman" w:hAnsi="Times New Roman" w:cs="Times New Roman"/>
                <w:color w:val="000000"/>
                <w:szCs w:val="28"/>
                <w:lang w:val="en-GB"/>
              </w:rPr>
              <w:t>Attachment: R1-2306416_Calibration_results v00</w:t>
            </w:r>
          </w:p>
        </w:tc>
      </w:tr>
    </w:tbl>
    <w:p w14:paraId="489EBE75" w14:textId="77777777" w:rsidR="004A739A" w:rsidRPr="00252712" w:rsidRDefault="004A739A" w:rsidP="00087EE2">
      <w:pPr>
        <w:tabs>
          <w:tab w:val="left" w:pos="1985"/>
        </w:tabs>
        <w:ind w:right="-441"/>
        <w:jc w:val="both"/>
        <w:rPr>
          <w:rFonts w:ascii="Times New Roman" w:hAnsi="Times New Roman" w:cs="Times New Roman"/>
          <w:szCs w:val="28"/>
        </w:rPr>
      </w:pPr>
    </w:p>
    <w:p w14:paraId="0CFD7336" w14:textId="77777777" w:rsidR="004A739A" w:rsidRPr="00252712" w:rsidRDefault="00000000" w:rsidP="00087EE2">
      <w:pPr>
        <w:tabs>
          <w:tab w:val="left" w:pos="3065"/>
        </w:tabs>
        <w:ind w:right="-441"/>
        <w:jc w:val="both"/>
        <w:rPr>
          <w:rFonts w:ascii="Times New Roman" w:hAnsi="Times New Roman" w:cs="Times New Roman"/>
          <w:b/>
          <w:bCs/>
          <w:szCs w:val="28"/>
        </w:rPr>
      </w:pPr>
      <w:r w:rsidRPr="00252712">
        <w:rPr>
          <w:rFonts w:ascii="Times New Roman" w:hAnsi="Times New Roman" w:cs="Times New Roman"/>
          <w:b/>
          <w:bCs/>
          <w:szCs w:val="28"/>
        </w:rPr>
        <w:t>3.1    Coupling loss</w:t>
      </w:r>
    </w:p>
    <w:p w14:paraId="5FED2F30" w14:textId="77777777" w:rsidR="00087EE2" w:rsidRPr="00252712" w:rsidRDefault="00087EE2" w:rsidP="00087EE2">
      <w:pPr>
        <w:tabs>
          <w:tab w:val="left" w:pos="3065"/>
        </w:tabs>
        <w:ind w:right="-441"/>
        <w:jc w:val="both"/>
        <w:rPr>
          <w:rFonts w:ascii="Times New Roman" w:hAnsi="Times New Roman" w:cs="Times New Roman"/>
          <w:b/>
          <w:bCs/>
          <w:sz w:val="28"/>
          <w:szCs w:val="28"/>
        </w:rPr>
      </w:pPr>
    </w:p>
    <w:p w14:paraId="723996E3" w14:textId="77777777" w:rsidR="004A739A" w:rsidRPr="00252712" w:rsidRDefault="00000000" w:rsidP="0086777B">
      <w:pPr>
        <w:tabs>
          <w:tab w:val="left" w:pos="1985"/>
        </w:tabs>
        <w:ind w:right="8"/>
        <w:jc w:val="both"/>
        <w:rPr>
          <w:rFonts w:ascii="Times New Roman" w:hAnsi="Times New Roman" w:cs="Times New Roman"/>
        </w:rPr>
      </w:pPr>
      <w:r w:rsidRPr="00252712">
        <w:rPr>
          <w:rFonts w:ascii="Times New Roman" w:hAnsi="Times New Roman" w:cs="Times New Roman"/>
          <w:szCs w:val="28"/>
        </w:rPr>
        <w:t xml:space="preserve">The figure shown below depicts the coupling loss for FRF = 1. The parameters that are considered for SLS is given in Table A.1 in Annex A. </w:t>
      </w:r>
    </w:p>
    <w:p w14:paraId="265E6C1E" w14:textId="59F3E87F" w:rsidR="004A739A" w:rsidRPr="00252712" w:rsidRDefault="00087EE2" w:rsidP="00087EE2">
      <w:pPr>
        <w:tabs>
          <w:tab w:val="left" w:pos="1985"/>
        </w:tabs>
        <w:spacing w:before="120" w:after="120"/>
        <w:ind w:right="-441"/>
        <w:jc w:val="both"/>
        <w:rPr>
          <w:rFonts w:ascii="Times New Roman" w:hAnsi="Times New Roman" w:cs="Times New Roman"/>
          <w:b/>
          <w:i/>
          <w:lang w:val="en-GB"/>
        </w:rPr>
      </w:pPr>
      <w:r w:rsidRPr="00252712">
        <w:rPr>
          <w:rFonts w:ascii="Times New Roman" w:hAnsi="Times New Roman" w:cs="Times New Roman"/>
          <w:noProof/>
        </w:rPr>
        <w:drawing>
          <wp:anchor distT="0" distB="0" distL="114300" distR="114300" simplePos="0" relativeHeight="251672064" behindDoc="0" locked="0" layoutInCell="1" allowOverlap="1" wp14:anchorId="1C733B5C" wp14:editId="71340E08">
            <wp:simplePos x="0" y="0"/>
            <wp:positionH relativeFrom="column">
              <wp:posOffset>4173601</wp:posOffset>
            </wp:positionH>
            <wp:positionV relativeFrom="paragraph">
              <wp:posOffset>529539</wp:posOffset>
            </wp:positionV>
            <wp:extent cx="2242820" cy="1682115"/>
            <wp:effectExtent l="0" t="0" r="0" b="0"/>
            <wp:wrapTopAndBottom/>
            <wp:docPr id="3" name="Image2" descr="A graph of a couple of lo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A graph of a couple of loss&#10;&#10;Description automatically generated with medium confidenc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242820" cy="1682115"/>
                    </a:xfrm>
                    <a:prstGeom prst="rect">
                      <a:avLst/>
                    </a:prstGeom>
                  </pic:spPr>
                </pic:pic>
              </a:graphicData>
            </a:graphic>
            <wp14:sizeRelH relativeFrom="margin">
              <wp14:pctWidth>0</wp14:pctWidth>
            </wp14:sizeRelH>
            <wp14:sizeRelV relativeFrom="margin">
              <wp14:pctHeight>0</wp14:pctHeight>
            </wp14:sizeRelV>
          </wp:anchor>
        </w:drawing>
      </w:r>
      <w:r w:rsidRPr="00252712">
        <w:rPr>
          <w:rFonts w:ascii="Times New Roman" w:hAnsi="Times New Roman" w:cs="Times New Roman"/>
          <w:noProof/>
        </w:rPr>
        <w:drawing>
          <wp:anchor distT="0" distB="0" distL="114300" distR="114300" simplePos="0" relativeHeight="251668992" behindDoc="0" locked="0" layoutInCell="1" allowOverlap="1" wp14:anchorId="04A9475C" wp14:editId="3FFD3DAE">
            <wp:simplePos x="0" y="0"/>
            <wp:positionH relativeFrom="column">
              <wp:posOffset>1927860</wp:posOffset>
            </wp:positionH>
            <wp:positionV relativeFrom="paragraph">
              <wp:posOffset>514985</wp:posOffset>
            </wp:positionV>
            <wp:extent cx="2315210" cy="1736090"/>
            <wp:effectExtent l="0" t="0" r="0" b="0"/>
            <wp:wrapTopAndBottom/>
            <wp:docPr id="7" name="Image3"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descr="A graph with different colored lines&#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315210" cy="1736090"/>
                    </a:xfrm>
                    <a:prstGeom prst="rect">
                      <a:avLst/>
                    </a:prstGeom>
                  </pic:spPr>
                </pic:pic>
              </a:graphicData>
            </a:graphic>
            <wp14:sizeRelH relativeFrom="margin">
              <wp14:pctWidth>0</wp14:pctWidth>
            </wp14:sizeRelH>
            <wp14:sizeRelV relativeFrom="margin">
              <wp14:pctHeight>0</wp14:pctHeight>
            </wp14:sizeRelV>
          </wp:anchor>
        </w:drawing>
      </w:r>
      <w:r w:rsidRPr="00252712">
        <w:rPr>
          <w:rFonts w:ascii="Times New Roman" w:hAnsi="Times New Roman" w:cs="Times New Roman"/>
          <w:noProof/>
        </w:rPr>
        <w:drawing>
          <wp:anchor distT="0" distB="0" distL="0" distR="0" simplePos="0" relativeHeight="251659776" behindDoc="0" locked="0" layoutInCell="1" allowOverlap="1" wp14:anchorId="6FB56DCA" wp14:editId="4B421993">
            <wp:simplePos x="0" y="0"/>
            <wp:positionH relativeFrom="column">
              <wp:posOffset>-471450</wp:posOffset>
            </wp:positionH>
            <wp:positionV relativeFrom="paragraph">
              <wp:posOffset>512750</wp:posOffset>
            </wp:positionV>
            <wp:extent cx="2317115" cy="173799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2317115" cy="1737995"/>
                    </a:xfrm>
                    <a:prstGeom prst="rect">
                      <a:avLst/>
                    </a:prstGeom>
                  </pic:spPr>
                </pic:pic>
              </a:graphicData>
            </a:graphic>
          </wp:anchor>
        </w:drawing>
      </w:r>
    </w:p>
    <w:p w14:paraId="1B8B09A2" w14:textId="4C0123D7" w:rsidR="00087EE2" w:rsidRPr="00252712" w:rsidRDefault="00252712" w:rsidP="00087EE2">
      <w:pPr>
        <w:tabs>
          <w:tab w:val="left" w:pos="1985"/>
        </w:tabs>
        <w:spacing w:before="120" w:after="120"/>
        <w:ind w:right="-441"/>
        <w:jc w:val="both"/>
        <w:rPr>
          <w:rFonts w:ascii="Times New Roman" w:hAnsi="Times New Roman" w:cs="Times New Roman"/>
          <w:b/>
          <w:bCs/>
          <w:i/>
          <w:sz w:val="28"/>
          <w:szCs w:val="28"/>
          <w:lang w:val="en-GB"/>
        </w:rPr>
      </w:pPr>
      <w:r w:rsidRPr="00252712">
        <w:rPr>
          <w:rFonts w:ascii="Times New Roman" w:hAnsi="Times New Roman" w:cs="Times New Roman"/>
          <w:noProof/>
        </w:rPr>
        <w:pict w14:anchorId="567F5C22">
          <v:shapetype id="_x0000_t202" coordsize="21600,21600" o:spt="202" path="m,l,21600r21600,l21600,xe">
            <v:stroke joinstyle="miter"/>
            <v:path gradientshapeok="t" o:connecttype="rect"/>
          </v:shapetype>
          <v:shape id="_x0000_s1028" type="#_x0000_t202" style="position:absolute;left:0;text-align:left;margin-left:406.35pt;margin-top:154.65pt;width:24.15pt;height:19.95pt;z-index:251663360;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">
            <v:textbox>
              <w:txbxContent>
                <w:p w14:paraId="2A8DC377" w14:textId="0F357797" w:rsidR="00252712" w:rsidRDefault="00252712" w:rsidP="00252712">
                  <w:r>
                    <w:t>c)</w:t>
                  </w:r>
                </w:p>
              </w:txbxContent>
            </v:textbox>
            <w10:wrap type="square"/>
          </v:shape>
        </w:pict>
      </w:r>
      <w:r w:rsidRPr="00252712">
        <w:rPr>
          <w:rFonts w:ascii="Times New Roman" w:hAnsi="Times New Roman" w:cs="Times New Roman"/>
          <w:noProof/>
        </w:rPr>
        <w:pict w14:anchorId="567F5C22">
          <v:shape id="_x0000_s1027" type="#_x0000_t202" style="position:absolute;left:0;text-align:left;margin-left:228.95pt;margin-top:156.1pt;width:24.15pt;height:19.95pt;z-index:251662336;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">
            <v:textbox>
              <w:txbxContent>
                <w:p w14:paraId="6AE2DB5B" w14:textId="3108B106" w:rsidR="00252712" w:rsidRDefault="00252712" w:rsidP="00252712">
                  <w:r>
                    <w:t>b)</w:t>
                  </w:r>
                </w:p>
              </w:txbxContent>
            </v:textbox>
            <w10:wrap type="square"/>
          </v:shape>
        </w:pict>
      </w:r>
      <w:r w:rsidRPr="00252712">
        <w:rPr>
          <w:rFonts w:ascii="Times New Roman" w:hAnsi="Times New Roman" w:cs="Times New Roman"/>
          <w:noProof/>
        </w:rPr>
        <w:pict w14:anchorId="567F5C22">
          <v:shape id="Text Box 2" o:spid="_x0000_s1026" type="#_x0000_t202" style="position:absolute;left:0;text-align:left;margin-left:23.4pt;margin-top:157.6pt;width:24.15pt;height:19.95pt;z-index:251661312;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">
            <v:textbox>
              <w:txbxContent>
                <w:p w14:paraId="1E6182C8" w14:textId="569DE522" w:rsidR="00252712" w:rsidRDefault="00252712">
                  <w:r>
                    <w:t>a)</w:t>
                  </w:r>
                </w:p>
              </w:txbxContent>
            </v:textbox>
            <w10:wrap type="square"/>
          </v:shape>
        </w:pict>
      </w:r>
      <w:r>
        <w:rPr>
          <w:noProof/>
        </w:rPr>
        <w:pict w14:anchorId="0B627E24">
          <v:shape id="Frame3" o:spid="_x0000_s1029" type="#_x0000_t202" style="position:absolute;left:0;text-align:left;margin-left:352.8pt;margin-top:4.15pt;width:169.65pt;height:147.05pt;z-index:2516474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" filled="f" stroked="f">
            <v:textbox inset="0,0,0,0">
              <w:txbxContent>
                <w:p w14:paraId="3F7A227A" w14:textId="41E6808F" w:rsidR="004A739A" w:rsidRDefault="004A739A">
                  <w:pPr>
                    <w:pStyle w:val="Figure"/>
                    <w:rPr>
                      <w:rFonts w:hint="eastAsia"/>
                    </w:rPr>
                  </w:pPr>
                </w:p>
              </w:txbxContent>
            </v:textbox>
            <w10:wrap type="square" side="largest"/>
          </v:shape>
        </w:pict>
      </w:r>
    </w:p>
    <w:p w14:paraId="686D5F5A" w14:textId="77777777" w:rsidR="00252712" w:rsidRPr="00252712" w:rsidRDefault="00252712" w:rsidP="00087EE2">
      <w:pPr>
        <w:tabs>
          <w:tab w:val="left" w:pos="1985"/>
        </w:tabs>
        <w:spacing w:before="120" w:after="120"/>
        <w:ind w:right="-441"/>
        <w:jc w:val="both"/>
        <w:rPr>
          <w:rFonts w:ascii="Times New Roman" w:hAnsi="Times New Roman" w:cs="Times New Roman"/>
          <w:b/>
          <w:bCs/>
          <w:i/>
          <w:sz w:val="28"/>
          <w:szCs w:val="28"/>
          <w:lang w:val="en-GB"/>
        </w:rPr>
      </w:pPr>
    </w:p>
    <w:p w14:paraId="173ED90A" w14:textId="7E70DA2B" w:rsidR="004A739A" w:rsidRPr="00252712" w:rsidRDefault="00000000" w:rsidP="00252712">
      <w:pPr>
        <w:tabs>
          <w:tab w:val="left" w:pos="1985"/>
        </w:tabs>
        <w:spacing w:before="120" w:after="120"/>
        <w:ind w:right="-441"/>
        <w:jc w:val="center"/>
        <w:rPr>
          <w:rFonts w:ascii="Times New Roman" w:hAnsi="Times New Roman" w:cs="Times New Roman"/>
          <w:i/>
          <w:sz w:val="22"/>
          <w:szCs w:val="22"/>
          <w:lang w:val="en-GB"/>
        </w:rPr>
      </w:pPr>
      <w:r w:rsidRPr="00252712">
        <w:rPr>
          <w:rFonts w:ascii="Times New Roman" w:hAnsi="Times New Roman" w:cs="Times New Roman"/>
          <w:i/>
          <w:sz w:val="26"/>
          <w:szCs w:val="26"/>
          <w:lang w:val="en-GB"/>
        </w:rPr>
        <w:t>Figure 3.1.1: CDF of Coupling Loss from SLS for FRF 1</w:t>
      </w:r>
      <w:r w:rsidR="00252712" w:rsidRPr="00252712">
        <w:rPr>
          <w:rFonts w:ascii="Times New Roman" w:hAnsi="Times New Roman" w:cs="Times New Roman"/>
          <w:i/>
          <w:sz w:val="26"/>
          <w:szCs w:val="26"/>
          <w:lang w:val="en-GB"/>
        </w:rPr>
        <w:t>.</w:t>
      </w:r>
    </w:p>
    <w:p w14:paraId="61192268" w14:textId="77777777" w:rsidR="004A739A" w:rsidRPr="00252712" w:rsidRDefault="004A739A" w:rsidP="00087EE2">
      <w:pPr>
        <w:tabs>
          <w:tab w:val="left" w:pos="1985"/>
        </w:tabs>
        <w:spacing w:before="120" w:after="120"/>
        <w:ind w:right="-441"/>
        <w:jc w:val="both"/>
        <w:rPr>
          <w:rFonts w:ascii="Times New Roman" w:hAnsi="Times New Roman" w:cs="Times New Roman"/>
          <w:b/>
          <w:i/>
          <w:lang w:val="en-GB"/>
        </w:rPr>
      </w:pPr>
    </w:p>
    <w:p w14:paraId="1C49DE74" w14:textId="4A6EA612" w:rsidR="004A739A" w:rsidRPr="00252712" w:rsidRDefault="00000000" w:rsidP="0086777B">
      <w:pPr>
        <w:tabs>
          <w:tab w:val="left" w:pos="1985"/>
        </w:tabs>
        <w:spacing w:before="120" w:after="120"/>
        <w:ind w:right="8"/>
        <w:jc w:val="both"/>
        <w:rPr>
          <w:rFonts w:ascii="Times New Roman" w:hAnsi="Times New Roman" w:cs="Times New Roman"/>
          <w:lang w:val="en-GB"/>
        </w:rPr>
      </w:pPr>
      <w:r w:rsidRPr="00252712">
        <w:rPr>
          <w:rFonts w:ascii="Times New Roman" w:hAnsi="Times New Roman" w:cs="Times New Roman"/>
          <w:lang w:val="en-GB"/>
        </w:rPr>
        <w:t>Figure 3.1.1(a) illustrates the coupling loss, while Figure 3.1.1(b) displays a comparison of the coupling loss with other companies, as specified in TR 38.821. Additionally, Figure 3.1.1(c) presents a comparison of the coupling loss with other companies based on contributions from RAN #114.</w:t>
      </w:r>
    </w:p>
    <w:p w14:paraId="3B563D22" w14:textId="77777777" w:rsidR="00252712" w:rsidRPr="00252712" w:rsidRDefault="00252712" w:rsidP="00087EE2">
      <w:pPr>
        <w:tabs>
          <w:tab w:val="left" w:pos="1985"/>
        </w:tabs>
        <w:spacing w:before="120" w:after="120"/>
        <w:ind w:right="-441"/>
        <w:jc w:val="both"/>
        <w:rPr>
          <w:rFonts w:ascii="Times New Roman" w:hAnsi="Times New Roman" w:cs="Times New Roman"/>
          <w:b/>
          <w:i/>
          <w:lang w:val="en-GB"/>
        </w:rPr>
      </w:pPr>
    </w:p>
    <w:p w14:paraId="58E7C67B" w14:textId="77777777" w:rsidR="004A739A" w:rsidRPr="00252712" w:rsidRDefault="00000000" w:rsidP="0086777B">
      <w:pPr>
        <w:tabs>
          <w:tab w:val="left" w:pos="1985"/>
        </w:tabs>
        <w:spacing w:before="120" w:after="120"/>
        <w:ind w:right="8"/>
        <w:jc w:val="both"/>
        <w:rPr>
          <w:rFonts w:ascii="Times New Roman" w:hAnsi="Times New Roman" w:cs="Times New Roman"/>
          <w:b/>
          <w:i/>
          <w:sz w:val="28"/>
          <w:szCs w:val="28"/>
          <w:lang w:val="en-GB"/>
        </w:rPr>
      </w:pPr>
      <w:r w:rsidRPr="00252712">
        <w:rPr>
          <w:rFonts w:ascii="Times New Roman" w:hAnsi="Times New Roman" w:cs="Times New Roman"/>
          <w:b/>
          <w:i/>
          <w:sz w:val="28"/>
          <w:szCs w:val="28"/>
          <w:lang w:val="en-GB"/>
        </w:rPr>
        <w:t>Observation 2: The calibration curves for FRF=1 is in line with the calibration results of TR 38.821.</w:t>
      </w:r>
    </w:p>
    <w:p w14:paraId="5E97803B" w14:textId="751F420E" w:rsidR="00252712" w:rsidRPr="00252712" w:rsidRDefault="00252712">
      <w:pPr>
        <w:rPr>
          <w:rFonts w:ascii="Times New Roman" w:hAnsi="Times New Roman" w:cs="Times New Roman"/>
          <w:b/>
          <w:i/>
          <w:sz w:val="28"/>
          <w:szCs w:val="28"/>
          <w:lang w:val="en-GB"/>
        </w:rPr>
      </w:pPr>
      <w:r w:rsidRPr="00252712">
        <w:rPr>
          <w:rFonts w:ascii="Times New Roman" w:hAnsi="Times New Roman" w:cs="Times New Roman"/>
          <w:b/>
          <w:i/>
          <w:sz w:val="28"/>
          <w:szCs w:val="28"/>
          <w:lang w:val="en-GB"/>
        </w:rPr>
        <w:br w:type="page"/>
      </w:r>
    </w:p>
    <w:p w14:paraId="4EB63B51" w14:textId="77777777" w:rsidR="004A739A" w:rsidRPr="00252712" w:rsidRDefault="00000000" w:rsidP="0086777B">
      <w:pPr>
        <w:pBdr>
          <w:top w:val="single" w:sz="4" w:space="1" w:color="auto"/>
        </w:pBdr>
        <w:tabs>
          <w:tab w:val="left" w:pos="1985"/>
        </w:tabs>
        <w:ind w:right="-441"/>
        <w:jc w:val="both"/>
        <w:rPr>
          <w:rFonts w:ascii="Times New Roman" w:hAnsi="Times New Roman" w:cs="Times New Roman"/>
          <w:b/>
          <w:bCs/>
          <w:sz w:val="36"/>
          <w:szCs w:val="36"/>
        </w:rPr>
      </w:pPr>
      <w:r w:rsidRPr="00252712">
        <w:rPr>
          <w:rFonts w:ascii="Times New Roman" w:hAnsi="Times New Roman" w:cs="Times New Roman"/>
          <w:b/>
          <w:bCs/>
          <w:sz w:val="36"/>
          <w:szCs w:val="36"/>
        </w:rPr>
        <w:lastRenderedPageBreak/>
        <w:t>4    Conclusion</w:t>
      </w:r>
    </w:p>
    <w:p w14:paraId="45C5CF21" w14:textId="77777777" w:rsidR="00252712" w:rsidRPr="00252712" w:rsidRDefault="00000000" w:rsidP="00087EE2">
      <w:pPr>
        <w:jc w:val="both"/>
        <w:rPr>
          <w:rFonts w:ascii="Times New Roman" w:hAnsi="Times New Roman" w:cs="Times New Roman"/>
        </w:rPr>
      </w:pPr>
      <w:r w:rsidRPr="00252712">
        <w:rPr>
          <w:rFonts w:ascii="Times New Roman" w:hAnsi="Times New Roman" w:cs="Times New Roman"/>
        </w:rPr>
        <w:tab/>
      </w:r>
    </w:p>
    <w:p w14:paraId="400E7C13" w14:textId="7189927E" w:rsidR="004A739A" w:rsidRPr="00252712" w:rsidRDefault="00000000" w:rsidP="00087EE2">
      <w:pPr>
        <w:jc w:val="both"/>
        <w:rPr>
          <w:rFonts w:ascii="Times New Roman" w:hAnsi="Times New Roman" w:cs="Times New Roman"/>
        </w:rPr>
      </w:pPr>
      <w:r w:rsidRPr="00252712">
        <w:rPr>
          <w:rFonts w:ascii="Times New Roman" w:hAnsi="Times New Roman" w:cs="Times New Roman"/>
        </w:rPr>
        <w:t xml:space="preserve">The following observations have been made for self-evaluation results towards </w:t>
      </w:r>
      <w:r w:rsidRPr="00252712">
        <w:rPr>
          <w:rFonts w:ascii="Times New Roman" w:hAnsi="Times New Roman" w:cs="Times New Roman"/>
          <w:lang w:eastAsia="ko-KR"/>
        </w:rPr>
        <w:t>the 3GPP submission of an IMT-2020 Satellite Radio Interface Technology</w:t>
      </w:r>
      <w:r w:rsidRPr="00252712">
        <w:rPr>
          <w:rFonts w:ascii="Times New Roman" w:hAnsi="Times New Roman" w:cs="Times New Roman"/>
        </w:rPr>
        <w:t xml:space="preserve">.  </w:t>
      </w:r>
    </w:p>
    <w:p w14:paraId="06BAC317" w14:textId="77777777" w:rsidR="004A739A" w:rsidRPr="00252712" w:rsidRDefault="004A739A" w:rsidP="00087EE2">
      <w:pPr>
        <w:jc w:val="both"/>
        <w:rPr>
          <w:rFonts w:ascii="Times New Roman" w:hAnsi="Times New Roman" w:cs="Times New Roman"/>
        </w:rPr>
      </w:pPr>
    </w:p>
    <w:p w14:paraId="45DB0932" w14:textId="77777777" w:rsidR="004A739A" w:rsidRPr="00252712" w:rsidRDefault="00000000" w:rsidP="00087EE2">
      <w:pPr>
        <w:pStyle w:val="BodyText"/>
        <w:spacing w:after="0" w:line="252" w:lineRule="auto"/>
        <w:jc w:val="both"/>
        <w:rPr>
          <w:rFonts w:ascii="Times New Roman" w:eastAsiaTheme="minorEastAsia" w:hAnsi="Times New Roman" w:cs="Times New Roman"/>
          <w:b/>
          <w:i/>
          <w:iCs/>
        </w:rPr>
      </w:pPr>
      <w:r w:rsidRPr="00252712">
        <w:rPr>
          <w:rFonts w:ascii="Times New Roman" w:eastAsiaTheme="minorEastAsia" w:hAnsi="Times New Roman" w:cs="Times New Roman"/>
          <w:b/>
          <w:i/>
          <w:iCs/>
          <w:lang w:val="en-GB"/>
        </w:rPr>
        <w:t xml:space="preserve">Observation 1: In the context of NR NTN self-assessment, the peak spectral efficiency and peak data rate can </w:t>
      </w:r>
      <w:proofErr w:type="spellStart"/>
      <w:r w:rsidRPr="00252712">
        <w:rPr>
          <w:rFonts w:ascii="Times New Roman" w:eastAsiaTheme="minorEastAsia" w:hAnsi="Times New Roman" w:cs="Times New Roman"/>
          <w:b/>
          <w:i/>
          <w:iCs/>
          <w:lang w:val="en-GB"/>
        </w:rPr>
        <w:t>fulfill</w:t>
      </w:r>
      <w:proofErr w:type="spellEnd"/>
      <w:r w:rsidRPr="00252712">
        <w:rPr>
          <w:rFonts w:ascii="Times New Roman" w:eastAsiaTheme="minorEastAsia" w:hAnsi="Times New Roman" w:cs="Times New Roman"/>
          <w:b/>
          <w:i/>
          <w:iCs/>
          <w:lang w:val="en-GB"/>
        </w:rPr>
        <w:t xml:space="preserve"> the ITU-R requirements.</w:t>
      </w:r>
    </w:p>
    <w:p w14:paraId="7EFC93B5" w14:textId="50A7F96F" w:rsidR="004A739A" w:rsidRPr="00252712" w:rsidRDefault="00000000" w:rsidP="00087EE2">
      <w:pPr>
        <w:pStyle w:val="BodyText"/>
        <w:numPr>
          <w:ilvl w:val="0"/>
          <w:numId w:val="4"/>
        </w:numPr>
        <w:spacing w:after="0" w:line="252" w:lineRule="auto"/>
        <w:jc w:val="both"/>
        <w:rPr>
          <w:rFonts w:ascii="Times New Roman" w:eastAsiaTheme="minorEastAsia" w:hAnsi="Times New Roman" w:cs="Times New Roman"/>
          <w:b/>
          <w:i/>
          <w:iCs/>
        </w:rPr>
      </w:pPr>
      <w:r w:rsidRPr="00252712">
        <w:rPr>
          <w:rFonts w:ascii="Times New Roman" w:eastAsiaTheme="minorEastAsia" w:hAnsi="Times New Roman" w:cs="Times New Roman"/>
          <w:b/>
          <w:i/>
          <w:iCs/>
        </w:rPr>
        <w:t>For the case of DL, with a bandwidth of 160 RBs, the peak spectral efficiency is 3.71 bit/s/</w:t>
      </w:r>
      <w:proofErr w:type="gramStart"/>
      <w:r w:rsidRPr="00252712">
        <w:rPr>
          <w:rFonts w:ascii="Times New Roman" w:eastAsiaTheme="minorEastAsia" w:hAnsi="Times New Roman" w:cs="Times New Roman"/>
          <w:b/>
          <w:i/>
          <w:iCs/>
        </w:rPr>
        <w:t>Hz</w:t>
      </w:r>
      <w:proofErr w:type="gramEnd"/>
      <w:r w:rsidRPr="00252712">
        <w:rPr>
          <w:rFonts w:ascii="Times New Roman" w:eastAsiaTheme="minorEastAsia" w:hAnsi="Times New Roman" w:cs="Times New Roman"/>
          <w:b/>
          <w:i/>
          <w:iCs/>
        </w:rPr>
        <w:t xml:space="preserve"> and the peak data rate is 111.3 Mbps.</w:t>
      </w:r>
    </w:p>
    <w:p w14:paraId="3ABB9112" w14:textId="77777777" w:rsidR="004A739A" w:rsidRPr="00252712" w:rsidRDefault="00000000" w:rsidP="00087EE2">
      <w:pPr>
        <w:pStyle w:val="BodyText"/>
        <w:numPr>
          <w:ilvl w:val="0"/>
          <w:numId w:val="4"/>
        </w:numPr>
        <w:tabs>
          <w:tab w:val="left" w:pos="1985"/>
        </w:tabs>
        <w:spacing w:line="252" w:lineRule="auto"/>
        <w:jc w:val="both"/>
        <w:rPr>
          <w:rFonts w:ascii="Times New Roman" w:eastAsiaTheme="minorEastAsia" w:hAnsi="Times New Roman" w:cs="Times New Roman"/>
          <w:b/>
          <w:i/>
          <w:iCs/>
        </w:rPr>
      </w:pPr>
      <w:r w:rsidRPr="00252712">
        <w:rPr>
          <w:rFonts w:ascii="Times New Roman" w:eastAsiaTheme="minorEastAsia" w:hAnsi="Times New Roman" w:cs="Times New Roman"/>
          <w:b/>
          <w:i/>
          <w:iCs/>
        </w:rPr>
        <w:t>For the case of UL, with a bandwidth of 8 RBs, the peak spectral efficiency is 1.93 bit/s/</w:t>
      </w:r>
      <w:proofErr w:type="gramStart"/>
      <w:r w:rsidRPr="00252712">
        <w:rPr>
          <w:rFonts w:ascii="Times New Roman" w:eastAsiaTheme="minorEastAsia" w:hAnsi="Times New Roman" w:cs="Times New Roman"/>
          <w:b/>
          <w:i/>
          <w:iCs/>
        </w:rPr>
        <w:t>Hz</w:t>
      </w:r>
      <w:proofErr w:type="gramEnd"/>
      <w:r w:rsidRPr="00252712">
        <w:rPr>
          <w:rFonts w:ascii="Times New Roman" w:eastAsiaTheme="minorEastAsia" w:hAnsi="Times New Roman" w:cs="Times New Roman"/>
          <w:b/>
          <w:i/>
          <w:iCs/>
        </w:rPr>
        <w:t xml:space="preserve"> and the peak data rate is 2.8 </w:t>
      </w:r>
      <w:proofErr w:type="spellStart"/>
      <w:r w:rsidRPr="00252712">
        <w:rPr>
          <w:rFonts w:ascii="Times New Roman" w:eastAsiaTheme="minorEastAsia" w:hAnsi="Times New Roman" w:cs="Times New Roman"/>
          <w:b/>
          <w:i/>
          <w:iCs/>
        </w:rPr>
        <w:t>Mpbs</w:t>
      </w:r>
      <w:proofErr w:type="spellEnd"/>
      <w:r w:rsidRPr="00252712">
        <w:rPr>
          <w:rFonts w:ascii="Times New Roman" w:eastAsiaTheme="minorEastAsia" w:hAnsi="Times New Roman" w:cs="Times New Roman"/>
          <w:b/>
          <w:i/>
          <w:iCs/>
        </w:rPr>
        <w:t>.</w:t>
      </w:r>
    </w:p>
    <w:p w14:paraId="48B9455E" w14:textId="77777777" w:rsidR="004A739A" w:rsidRPr="00252712" w:rsidRDefault="00000000" w:rsidP="0086777B">
      <w:pPr>
        <w:tabs>
          <w:tab w:val="left" w:pos="1985"/>
        </w:tabs>
        <w:spacing w:before="120" w:after="120"/>
        <w:ind w:right="8"/>
        <w:jc w:val="both"/>
        <w:rPr>
          <w:rFonts w:ascii="Times New Roman" w:hAnsi="Times New Roman" w:cs="Times New Roman"/>
          <w:b/>
          <w:i/>
          <w:iCs/>
          <w:lang w:val="en-GB"/>
        </w:rPr>
      </w:pPr>
      <w:r w:rsidRPr="00252712">
        <w:rPr>
          <w:rFonts w:ascii="Times New Roman" w:eastAsia="SimSun" w:hAnsi="Times New Roman" w:cs="Times New Roman"/>
          <w:b/>
          <w:i/>
          <w:iCs/>
          <w:sz w:val="28"/>
          <w:szCs w:val="28"/>
          <w:lang w:val="en-GB"/>
        </w:rPr>
        <w:t>Observation 2: The calibration curves for FRF=1 is in line with the calibration results of TR 38.821.</w:t>
      </w:r>
    </w:p>
    <w:p w14:paraId="06A6FB39" w14:textId="77777777" w:rsidR="004A739A" w:rsidRPr="00252712" w:rsidRDefault="004A739A" w:rsidP="00252712">
      <w:pPr>
        <w:pBdr>
          <w:top w:val="single" w:sz="4" w:space="1" w:color="auto"/>
        </w:pBdr>
        <w:tabs>
          <w:tab w:val="left" w:pos="1985"/>
        </w:tabs>
        <w:spacing w:before="120" w:after="120"/>
        <w:ind w:right="-441"/>
        <w:jc w:val="both"/>
        <w:rPr>
          <w:rFonts w:ascii="Times New Roman" w:hAnsi="Times New Roman" w:cs="Times New Roman"/>
          <w:b/>
          <w:i/>
          <w:lang w:val="en-GB"/>
        </w:rPr>
      </w:pPr>
    </w:p>
    <w:p w14:paraId="4F00658A" w14:textId="77777777" w:rsidR="004A739A" w:rsidRPr="00252712" w:rsidRDefault="00000000" w:rsidP="00087EE2">
      <w:pPr>
        <w:tabs>
          <w:tab w:val="left" w:pos="1985"/>
        </w:tabs>
        <w:ind w:right="-441"/>
        <w:jc w:val="both"/>
        <w:rPr>
          <w:rFonts w:ascii="Times New Roman" w:hAnsi="Times New Roman" w:cs="Times New Roman"/>
          <w:b/>
          <w:bCs/>
          <w:sz w:val="36"/>
          <w:szCs w:val="36"/>
        </w:rPr>
      </w:pPr>
      <w:r w:rsidRPr="00252712">
        <w:rPr>
          <w:rFonts w:ascii="Times New Roman" w:hAnsi="Times New Roman" w:cs="Times New Roman"/>
          <w:b/>
          <w:bCs/>
          <w:sz w:val="36"/>
          <w:szCs w:val="36"/>
        </w:rPr>
        <w:t>References</w:t>
      </w:r>
    </w:p>
    <w:p w14:paraId="5D4442F0" w14:textId="67A3AF61" w:rsidR="004A739A" w:rsidRPr="0086777B" w:rsidRDefault="00000000" w:rsidP="0086777B">
      <w:pPr>
        <w:pStyle w:val="ListParagraph"/>
        <w:numPr>
          <w:ilvl w:val="0"/>
          <w:numId w:val="8"/>
        </w:numPr>
        <w:tabs>
          <w:tab w:val="left" w:pos="1985"/>
        </w:tabs>
        <w:ind w:left="360" w:right="8"/>
        <w:jc w:val="both"/>
        <w:rPr>
          <w:rFonts w:ascii="Times New Roman" w:hAnsi="Times New Roman" w:cs="Times New Roman"/>
        </w:rPr>
      </w:pPr>
      <w:r w:rsidRPr="0086777B">
        <w:rPr>
          <w:rFonts w:ascii="Times New Roman" w:hAnsi="Times New Roman" w:cs="Times New Roman"/>
        </w:rPr>
        <w:t>RP-230736, “New SID: Study on Self-Evaluation towards the 3GPP submission of an IMT-2020 Satellite Radio Interface Technology”, Ericsson, Qualcomm, Thales, MediaTek Inc, Mar. 20 - 23, 2023.</w:t>
      </w:r>
    </w:p>
    <w:p w14:paraId="1EC8C8EE" w14:textId="30063E22" w:rsidR="004A739A" w:rsidRPr="0086777B" w:rsidRDefault="00000000" w:rsidP="0086777B">
      <w:pPr>
        <w:pStyle w:val="ListParagraph"/>
        <w:numPr>
          <w:ilvl w:val="0"/>
          <w:numId w:val="8"/>
        </w:numPr>
        <w:tabs>
          <w:tab w:val="left" w:pos="1985"/>
        </w:tabs>
        <w:ind w:left="360" w:right="8"/>
        <w:jc w:val="both"/>
        <w:rPr>
          <w:rFonts w:ascii="Times New Roman" w:hAnsi="Times New Roman" w:cs="Times New Roman"/>
        </w:rPr>
      </w:pPr>
      <w:r w:rsidRPr="0086777B">
        <w:rPr>
          <w:rFonts w:ascii="Times New Roman" w:hAnsi="Times New Roman" w:cs="Times New Roman"/>
        </w:rPr>
        <w:t xml:space="preserve">3GPP RAN1 113 meeting chairman-note, 3GPP TSG-RAN WG1 Meeting #113, Incheon, Korea, 22-26 </w:t>
      </w:r>
      <w:r w:rsidR="0086777B" w:rsidRPr="0086777B">
        <w:rPr>
          <w:rFonts w:ascii="Times New Roman" w:hAnsi="Times New Roman" w:cs="Times New Roman"/>
        </w:rPr>
        <w:t>May</w:t>
      </w:r>
      <w:r w:rsidRPr="0086777B">
        <w:rPr>
          <w:rFonts w:ascii="Times New Roman" w:hAnsi="Times New Roman" w:cs="Times New Roman"/>
        </w:rPr>
        <w:t xml:space="preserve"> 2023</w:t>
      </w:r>
    </w:p>
    <w:p w14:paraId="17D120D7" w14:textId="0E7062FF" w:rsidR="004A739A" w:rsidRPr="0086777B" w:rsidRDefault="00000000" w:rsidP="0086777B">
      <w:pPr>
        <w:pStyle w:val="ListParagraph"/>
        <w:numPr>
          <w:ilvl w:val="0"/>
          <w:numId w:val="8"/>
        </w:numPr>
        <w:tabs>
          <w:tab w:val="left" w:pos="1985"/>
        </w:tabs>
        <w:ind w:left="360" w:right="8"/>
        <w:jc w:val="both"/>
        <w:rPr>
          <w:rFonts w:ascii="Times New Roman" w:hAnsi="Times New Roman" w:cs="Times New Roman"/>
        </w:rPr>
      </w:pPr>
      <w:r w:rsidRPr="0086777B">
        <w:rPr>
          <w:rFonts w:ascii="Times New Roman" w:hAnsi="Times New Roman" w:cs="Times New Roman"/>
        </w:rPr>
        <w:t xml:space="preserve">Report ITU-R M.2514-0, Vision, </w:t>
      </w:r>
      <w:r w:rsidR="0086777B" w:rsidRPr="0086777B">
        <w:rPr>
          <w:rFonts w:ascii="Times New Roman" w:hAnsi="Times New Roman" w:cs="Times New Roman"/>
        </w:rPr>
        <w:t>requirements,</w:t>
      </w:r>
      <w:r w:rsidRPr="0086777B">
        <w:rPr>
          <w:rFonts w:ascii="Times New Roman" w:hAnsi="Times New Roman" w:cs="Times New Roman"/>
        </w:rPr>
        <w:t xml:space="preserve"> and evaluation guidelines for satellite radio interface(s) of IMT-2020, 09/2022.</w:t>
      </w:r>
    </w:p>
    <w:p w14:paraId="4CE58B6E" w14:textId="322445D4" w:rsidR="004A739A" w:rsidRPr="00252712" w:rsidRDefault="00000000" w:rsidP="0086777B">
      <w:pPr>
        <w:pStyle w:val="Reference"/>
        <w:numPr>
          <w:ilvl w:val="0"/>
          <w:numId w:val="8"/>
        </w:numPr>
        <w:tabs>
          <w:tab w:val="left" w:pos="2552"/>
        </w:tabs>
        <w:spacing w:after="26"/>
        <w:ind w:left="360" w:right="8"/>
        <w:jc w:val="both"/>
        <w:rPr>
          <w:rFonts w:ascii="Times New Roman" w:hAnsi="Times New Roman" w:cs="Times New Roman"/>
        </w:rPr>
      </w:pPr>
      <w:r w:rsidRPr="00252712">
        <w:rPr>
          <w:rFonts w:ascii="Times New Roman" w:hAnsi="Times New Roman" w:cs="Times New Roman"/>
        </w:rPr>
        <w:t>Report ITU-R M.2412-0, Guidelines for evaluation of radio interface technologies for IMT-2020, 10/2017.</w:t>
      </w:r>
    </w:p>
    <w:p w14:paraId="1D22E510" w14:textId="5ED2F844" w:rsidR="004A739A" w:rsidRPr="00252712" w:rsidRDefault="00000000" w:rsidP="0086777B">
      <w:pPr>
        <w:pStyle w:val="Reference"/>
        <w:numPr>
          <w:ilvl w:val="0"/>
          <w:numId w:val="8"/>
        </w:numPr>
        <w:tabs>
          <w:tab w:val="left" w:pos="2552"/>
        </w:tabs>
        <w:spacing w:after="83"/>
        <w:ind w:left="360" w:right="8"/>
        <w:jc w:val="both"/>
        <w:rPr>
          <w:rFonts w:ascii="Times New Roman" w:hAnsi="Times New Roman" w:cs="Times New Roman"/>
        </w:rPr>
      </w:pPr>
      <w:r w:rsidRPr="00252712">
        <w:rPr>
          <w:rFonts w:ascii="Times New Roman" w:hAnsi="Times New Roman" w:cs="Times New Roman"/>
        </w:rPr>
        <w:t>TR38.821, “Solutions for NR to support non-terrestrial networks (NTN)”, v16.1.0.</w:t>
      </w:r>
    </w:p>
    <w:p w14:paraId="5EBA5214" w14:textId="77777777" w:rsidR="004A739A" w:rsidRPr="00252712" w:rsidRDefault="004A739A" w:rsidP="00252712">
      <w:pPr>
        <w:pBdr>
          <w:top w:val="single" w:sz="4" w:space="1" w:color="auto"/>
        </w:pBdr>
        <w:tabs>
          <w:tab w:val="left" w:pos="1985"/>
        </w:tabs>
        <w:ind w:right="-441"/>
        <w:jc w:val="both"/>
        <w:rPr>
          <w:rFonts w:ascii="Times New Roman" w:hAnsi="Times New Roman" w:cs="Times New Roman"/>
        </w:rPr>
      </w:pPr>
    </w:p>
    <w:p w14:paraId="33413E32" w14:textId="77777777" w:rsidR="00252712" w:rsidRPr="00252712" w:rsidRDefault="00000000" w:rsidP="00252712">
      <w:pPr>
        <w:tabs>
          <w:tab w:val="left" w:pos="1985"/>
        </w:tabs>
        <w:ind w:right="-441"/>
        <w:jc w:val="both"/>
        <w:rPr>
          <w:rFonts w:ascii="Times New Roman" w:hAnsi="Times New Roman" w:cs="Times New Roman"/>
          <w:b/>
          <w:bCs/>
          <w:sz w:val="36"/>
          <w:szCs w:val="36"/>
        </w:rPr>
      </w:pPr>
      <w:r w:rsidRPr="00252712">
        <w:rPr>
          <w:rFonts w:ascii="Times New Roman" w:hAnsi="Times New Roman" w:cs="Times New Roman"/>
          <w:b/>
          <w:bCs/>
          <w:sz w:val="36"/>
          <w:szCs w:val="36"/>
        </w:rPr>
        <w:t>Annex</w:t>
      </w:r>
      <w:r w:rsidR="00252712" w:rsidRPr="00252712">
        <w:rPr>
          <w:rFonts w:ascii="Times New Roman" w:hAnsi="Times New Roman" w:cs="Times New Roman"/>
          <w:b/>
          <w:bCs/>
          <w:sz w:val="36"/>
          <w:szCs w:val="36"/>
        </w:rPr>
        <w:t>ure</w:t>
      </w:r>
      <w:r w:rsidRPr="00252712">
        <w:rPr>
          <w:rFonts w:ascii="Times New Roman" w:hAnsi="Times New Roman" w:cs="Times New Roman"/>
          <w:b/>
          <w:bCs/>
          <w:sz w:val="36"/>
          <w:szCs w:val="36"/>
        </w:rPr>
        <w:t xml:space="preserve"> A:</w:t>
      </w:r>
    </w:p>
    <w:p w14:paraId="594079AF" w14:textId="4E01B9C9" w:rsidR="004A739A" w:rsidRPr="00252712" w:rsidRDefault="00000000" w:rsidP="00252712">
      <w:pPr>
        <w:tabs>
          <w:tab w:val="left" w:pos="1985"/>
        </w:tabs>
        <w:ind w:right="-441"/>
        <w:jc w:val="both"/>
        <w:rPr>
          <w:rFonts w:ascii="Times New Roman" w:hAnsi="Times New Roman" w:cs="Times New Roman"/>
        </w:rPr>
      </w:pPr>
      <w:r w:rsidRPr="00252712">
        <w:rPr>
          <w:rFonts w:ascii="Times New Roman" w:hAnsi="Times New Roman" w:cs="Times New Roman"/>
        </w:rPr>
        <w:t>Table A.1: Parameters for system-level simulation</w:t>
      </w:r>
    </w:p>
    <w:tbl>
      <w:tblPr>
        <w:tblStyle w:val="PlainTable1"/>
        <w:tblW w:w="9022" w:type="dxa"/>
        <w:tblLook w:val="04A0" w:firstRow="1" w:lastRow="0" w:firstColumn="1" w:lastColumn="0" w:noHBand="0" w:noVBand="1"/>
      </w:tblPr>
      <w:tblGrid>
        <w:gridCol w:w="4069"/>
        <w:gridCol w:w="4953"/>
      </w:tblGrid>
      <w:tr w:rsidR="004A739A" w:rsidRPr="00252712" w14:paraId="05C23CA9" w14:textId="77777777" w:rsidTr="002527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19891B39" w14:textId="77777777" w:rsidR="004A739A" w:rsidRPr="00252712" w:rsidRDefault="00000000" w:rsidP="00087EE2">
            <w:pPr>
              <w:pStyle w:val="TAC"/>
              <w:jc w:val="both"/>
              <w:rPr>
                <w:rFonts w:ascii="Times New Roman" w:hAnsi="Times New Roman" w:cs="Times New Roman"/>
                <w:sz w:val="24"/>
                <w:szCs w:val="32"/>
                <w:lang w:val="en-US" w:eastAsia="zh-CN"/>
              </w:rPr>
            </w:pPr>
            <w:r w:rsidRPr="00252712">
              <w:rPr>
                <w:rFonts w:ascii="Times New Roman" w:hAnsi="Times New Roman" w:cs="Times New Roman"/>
                <w:sz w:val="24"/>
                <w:szCs w:val="32"/>
              </w:rPr>
              <w:lastRenderedPageBreak/>
              <w:t>Satellite orbit</w:t>
            </w:r>
          </w:p>
        </w:tc>
        <w:tc>
          <w:tcPr>
            <w:tcW w:w="4952" w:type="dxa"/>
          </w:tcPr>
          <w:p w14:paraId="3BE61BB8" w14:textId="77777777" w:rsidR="004A739A" w:rsidRPr="00252712" w:rsidRDefault="00000000" w:rsidP="00087EE2">
            <w:pPr>
              <w:pStyle w:val="TAC"/>
              <w:jc w:val="both"/>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s="Times New Roman"/>
                <w:sz w:val="24"/>
                <w:szCs w:val="32"/>
                <w:lang w:val="en-US" w:eastAsia="zh-CN"/>
              </w:rPr>
            </w:pPr>
            <w:r w:rsidRPr="00252712">
              <w:rPr>
                <w:rFonts w:ascii="Times New Roman" w:hAnsi="Times New Roman" w:cs="Times New Roman"/>
                <w:sz w:val="24"/>
                <w:szCs w:val="32"/>
              </w:rPr>
              <w:t>LEO-600</w:t>
            </w:r>
          </w:p>
        </w:tc>
      </w:tr>
      <w:tr w:rsidR="004A739A" w:rsidRPr="00252712" w14:paraId="41B630A7"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079DD892" w14:textId="77777777" w:rsidR="004A739A" w:rsidRPr="00252712" w:rsidRDefault="00000000" w:rsidP="00087EE2">
            <w:pPr>
              <w:pStyle w:val="TAC"/>
              <w:jc w:val="both"/>
              <w:rPr>
                <w:rFonts w:ascii="Times New Roman" w:hAnsi="Times New Roman" w:cs="Times New Roman"/>
                <w:sz w:val="20"/>
                <w:lang w:val="en-US" w:eastAsia="zh-CN"/>
              </w:rPr>
            </w:pPr>
            <w:r w:rsidRPr="00252712">
              <w:rPr>
                <w:rFonts w:ascii="Times New Roman" w:hAnsi="Times New Roman" w:cs="Times New Roman"/>
                <w:sz w:val="20"/>
              </w:rPr>
              <w:t>Satellite altitude</w:t>
            </w:r>
          </w:p>
        </w:tc>
        <w:tc>
          <w:tcPr>
            <w:tcW w:w="4952" w:type="dxa"/>
          </w:tcPr>
          <w:p w14:paraId="4D89FCDB"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lang w:val="en-US" w:eastAsia="zh-CN"/>
              </w:rPr>
            </w:pPr>
            <w:r w:rsidRPr="00252712">
              <w:rPr>
                <w:rFonts w:ascii="Times New Roman" w:hAnsi="Times New Roman" w:cs="Times New Roman"/>
                <w:sz w:val="20"/>
              </w:rPr>
              <w:t>600 km</w:t>
            </w:r>
          </w:p>
        </w:tc>
      </w:tr>
      <w:tr w:rsidR="004A739A" w:rsidRPr="00252712" w14:paraId="4241CE58"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0575615F" w14:textId="77777777" w:rsidR="004A739A" w:rsidRPr="00252712" w:rsidRDefault="00000000" w:rsidP="00087EE2">
            <w:pPr>
              <w:pStyle w:val="TAC"/>
              <w:jc w:val="both"/>
              <w:rPr>
                <w:rFonts w:ascii="Times New Roman" w:hAnsi="Times New Roman" w:cs="Times New Roman"/>
                <w:sz w:val="20"/>
              </w:rPr>
            </w:pPr>
            <w:r w:rsidRPr="00252712">
              <w:rPr>
                <w:rFonts w:ascii="Times New Roman" w:hAnsi="Times New Roman" w:cs="Times New Roman"/>
                <w:sz w:val="20"/>
              </w:rPr>
              <w:t>Satellite antenna pattern</w:t>
            </w:r>
          </w:p>
        </w:tc>
        <w:tc>
          <w:tcPr>
            <w:tcW w:w="4952" w:type="dxa"/>
          </w:tcPr>
          <w:p w14:paraId="03251FCE"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hAnsi="Times New Roman" w:cs="Times New Roman"/>
                <w:sz w:val="20"/>
              </w:rPr>
              <w:t>Section 6.4.1 in [1]</w:t>
            </w:r>
          </w:p>
        </w:tc>
      </w:tr>
      <w:tr w:rsidR="004A739A" w:rsidRPr="00252712" w14:paraId="71C63BAD"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7195DBC3" w14:textId="77777777" w:rsidR="004A739A" w:rsidRPr="00252712" w:rsidRDefault="00000000" w:rsidP="00087EE2">
            <w:pPr>
              <w:pStyle w:val="TAC"/>
              <w:jc w:val="both"/>
              <w:rPr>
                <w:rFonts w:ascii="Times New Roman" w:hAnsi="Times New Roman" w:cs="Times New Roman"/>
                <w:sz w:val="20"/>
                <w:lang w:val="en-US" w:eastAsia="zh-CN"/>
              </w:rPr>
            </w:pPr>
            <w:r w:rsidRPr="00252712">
              <w:rPr>
                <w:rFonts w:ascii="Times New Roman" w:eastAsia="SimSun" w:hAnsi="Times New Roman" w:cs="Times New Roman"/>
                <w:sz w:val="20"/>
                <w:lang w:val="en-US" w:eastAsia="zh-CN"/>
              </w:rPr>
              <w:t>Satellite antenna polarization</w:t>
            </w:r>
          </w:p>
        </w:tc>
        <w:tc>
          <w:tcPr>
            <w:tcW w:w="4952" w:type="dxa"/>
          </w:tcPr>
          <w:p w14:paraId="1D1CB7DC"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lang w:val="en-US" w:eastAsia="zh-CN"/>
              </w:rPr>
            </w:pPr>
            <w:r w:rsidRPr="00252712">
              <w:rPr>
                <w:rFonts w:ascii="Times New Roman" w:eastAsia="SimSun" w:hAnsi="Times New Roman" w:cs="Times New Roman"/>
                <w:sz w:val="20"/>
                <w:lang w:val="en-US" w:eastAsia="zh-CN"/>
              </w:rPr>
              <w:t xml:space="preserve">Circular </w:t>
            </w:r>
          </w:p>
        </w:tc>
      </w:tr>
      <w:tr w:rsidR="004A739A" w:rsidRPr="00252712" w14:paraId="73CC64EB"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5CEC43FF"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Satellite antenna number</w:t>
            </w:r>
          </w:p>
        </w:tc>
        <w:tc>
          <w:tcPr>
            <w:tcW w:w="4952" w:type="dxa"/>
          </w:tcPr>
          <w:p w14:paraId="6EF97A0E"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1 Tx / 1 Rx per beam</w:t>
            </w:r>
          </w:p>
        </w:tc>
      </w:tr>
      <w:tr w:rsidR="004A739A" w:rsidRPr="00252712" w14:paraId="77343676"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034872B4"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3 dB beam width</w:t>
            </w:r>
          </w:p>
        </w:tc>
        <w:tc>
          <w:tcPr>
            <w:tcW w:w="4952" w:type="dxa"/>
          </w:tcPr>
          <w:p w14:paraId="0D650317"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4.41 degrees</w:t>
            </w:r>
          </w:p>
        </w:tc>
      </w:tr>
      <w:tr w:rsidR="004A739A" w:rsidRPr="00252712" w14:paraId="3F622EF6"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291A4B0C"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Satellite EIRP density</w:t>
            </w:r>
          </w:p>
        </w:tc>
        <w:tc>
          <w:tcPr>
            <w:tcW w:w="4952" w:type="dxa"/>
          </w:tcPr>
          <w:p w14:paraId="70BDE0B3"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 xml:space="preserve">34 </w:t>
            </w:r>
            <w:proofErr w:type="spellStart"/>
            <w:r w:rsidRPr="00252712">
              <w:rPr>
                <w:rFonts w:ascii="Times New Roman" w:eastAsia="SimSun" w:hAnsi="Times New Roman" w:cs="Times New Roman"/>
                <w:sz w:val="20"/>
                <w:lang w:eastAsia="zh-CN"/>
              </w:rPr>
              <w:t>dBW</w:t>
            </w:r>
            <w:proofErr w:type="spellEnd"/>
            <w:r w:rsidRPr="00252712">
              <w:rPr>
                <w:rFonts w:ascii="Times New Roman" w:eastAsia="SimSun" w:hAnsi="Times New Roman" w:cs="Times New Roman"/>
                <w:sz w:val="20"/>
                <w:lang w:eastAsia="zh-CN"/>
              </w:rPr>
              <w:t>/MHz</w:t>
            </w:r>
          </w:p>
        </w:tc>
      </w:tr>
      <w:tr w:rsidR="004A739A" w:rsidRPr="00252712" w14:paraId="694E4BF9"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34B057A1"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Satellite antenna gain</w:t>
            </w:r>
          </w:p>
        </w:tc>
        <w:tc>
          <w:tcPr>
            <w:tcW w:w="4952" w:type="dxa"/>
          </w:tcPr>
          <w:p w14:paraId="6C1E812B"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 xml:space="preserve">30 </w:t>
            </w:r>
            <w:proofErr w:type="spellStart"/>
            <w:r w:rsidRPr="00252712">
              <w:rPr>
                <w:rFonts w:ascii="Times New Roman" w:eastAsia="SimSun" w:hAnsi="Times New Roman" w:cs="Times New Roman"/>
                <w:sz w:val="20"/>
                <w:lang w:eastAsia="zh-CN"/>
              </w:rPr>
              <w:t>dBi</w:t>
            </w:r>
            <w:proofErr w:type="spellEnd"/>
          </w:p>
        </w:tc>
      </w:tr>
      <w:tr w:rsidR="004A739A" w:rsidRPr="00252712" w14:paraId="5F251FE8"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7BC58B4F"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Satellite G/T</w:t>
            </w:r>
          </w:p>
        </w:tc>
        <w:tc>
          <w:tcPr>
            <w:tcW w:w="4952" w:type="dxa"/>
          </w:tcPr>
          <w:p w14:paraId="647E5F91"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eastAsia="zh-CN"/>
              </w:rPr>
              <w:t>1.1 dB/K</w:t>
            </w:r>
          </w:p>
        </w:tc>
      </w:tr>
      <w:tr w:rsidR="004A739A" w:rsidRPr="00252712" w14:paraId="2F74E7E4"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2E45E624" w14:textId="7E7D2A2B" w:rsidR="004A739A" w:rsidRPr="00252712" w:rsidRDefault="00000000" w:rsidP="00087EE2">
            <w:pPr>
              <w:pStyle w:val="TAC"/>
              <w:jc w:val="both"/>
              <w:rPr>
                <w:rFonts w:ascii="Times New Roman" w:hAnsi="Times New Roman" w:cs="Times New Roman"/>
                <w:sz w:val="20"/>
                <w:lang w:val="en-US" w:eastAsia="zh-CN"/>
              </w:rPr>
            </w:pPr>
            <w:r w:rsidRPr="00252712">
              <w:rPr>
                <w:rFonts w:ascii="Times New Roman" w:hAnsi="Times New Roman" w:cs="Times New Roman"/>
                <w:sz w:val="20"/>
              </w:rPr>
              <w:t>Central beam cent</w:t>
            </w:r>
            <w:r w:rsidRPr="00252712">
              <w:rPr>
                <w:rFonts w:ascii="Times New Roman" w:eastAsia="SimSun" w:hAnsi="Times New Roman" w:cs="Times New Roman"/>
                <w:sz w:val="20"/>
                <w:lang w:val="en-US" w:eastAsia="zh-CN"/>
              </w:rPr>
              <w:t>er</w:t>
            </w:r>
            <w:r w:rsidRPr="00252712">
              <w:rPr>
                <w:rFonts w:ascii="Times New Roman" w:hAnsi="Times New Roman" w:cs="Times New Roman"/>
                <w:sz w:val="20"/>
              </w:rPr>
              <w:t xml:space="preserve"> elevation</w:t>
            </w:r>
          </w:p>
        </w:tc>
        <w:tc>
          <w:tcPr>
            <w:tcW w:w="4952" w:type="dxa"/>
          </w:tcPr>
          <w:p w14:paraId="4A9ACB45"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90 deg</w:t>
            </w:r>
          </w:p>
        </w:tc>
      </w:tr>
      <w:tr w:rsidR="004A739A" w:rsidRPr="00252712" w14:paraId="5A35A56F"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32F0D6CB"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 xml:space="preserve">UE </w:t>
            </w:r>
            <w:proofErr w:type="spellStart"/>
            <w:r w:rsidRPr="00252712">
              <w:rPr>
                <w:rFonts w:ascii="Times New Roman" w:eastAsia="SimSun" w:hAnsi="Times New Roman" w:cs="Times New Roman"/>
                <w:sz w:val="20"/>
                <w:lang w:val="en-US" w:eastAsia="zh-CN"/>
              </w:rPr>
              <w:t>anntenna</w:t>
            </w:r>
            <w:proofErr w:type="spellEnd"/>
            <w:r w:rsidRPr="00252712">
              <w:rPr>
                <w:rFonts w:ascii="Times New Roman" w:eastAsia="SimSun" w:hAnsi="Times New Roman" w:cs="Times New Roman"/>
                <w:sz w:val="20"/>
                <w:lang w:val="en-US" w:eastAsia="zh-CN"/>
              </w:rPr>
              <w:t xml:space="preserve"> type</w:t>
            </w:r>
          </w:p>
        </w:tc>
        <w:tc>
          <w:tcPr>
            <w:tcW w:w="4952" w:type="dxa"/>
          </w:tcPr>
          <w:p w14:paraId="5C6CEFBA"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Handheld, (1,1,2) with omni-directional antenna element</w:t>
            </w:r>
          </w:p>
        </w:tc>
      </w:tr>
      <w:tr w:rsidR="004A739A" w:rsidRPr="00252712" w14:paraId="6306A560"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57187E9F"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UE antenna polarization</w:t>
            </w:r>
          </w:p>
        </w:tc>
        <w:tc>
          <w:tcPr>
            <w:tcW w:w="4952" w:type="dxa"/>
          </w:tcPr>
          <w:p w14:paraId="61BE77CC"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Linear: +/- 45deg X-pol</w:t>
            </w:r>
          </w:p>
        </w:tc>
      </w:tr>
      <w:tr w:rsidR="004A739A" w:rsidRPr="00252712" w14:paraId="30C2C217"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11032CAB" w14:textId="77777777" w:rsidR="004A739A" w:rsidRPr="00252712" w:rsidRDefault="00000000" w:rsidP="00087EE2">
            <w:pPr>
              <w:pStyle w:val="TAC"/>
              <w:jc w:val="both"/>
              <w:rPr>
                <w:rFonts w:ascii="Times New Roman" w:hAnsi="Times New Roman" w:cs="Times New Roman"/>
                <w:sz w:val="20"/>
                <w:lang w:val="en-US" w:eastAsia="zh-CN"/>
              </w:rPr>
            </w:pPr>
            <w:r w:rsidRPr="00252712">
              <w:rPr>
                <w:rFonts w:ascii="Times New Roman" w:eastAsia="SimSun" w:hAnsi="Times New Roman" w:cs="Times New Roman"/>
                <w:sz w:val="20"/>
                <w:lang w:val="en-US" w:eastAsia="zh-CN"/>
              </w:rPr>
              <w:t xml:space="preserve">UE </w:t>
            </w:r>
            <w:r w:rsidRPr="00252712">
              <w:rPr>
                <w:rFonts w:ascii="Times New Roman" w:hAnsi="Times New Roman" w:cs="Times New Roman"/>
                <w:sz w:val="20"/>
              </w:rPr>
              <w:t xml:space="preserve">Rx Antenna gain </w:t>
            </w:r>
          </w:p>
        </w:tc>
        <w:tc>
          <w:tcPr>
            <w:tcW w:w="4952" w:type="dxa"/>
          </w:tcPr>
          <w:p w14:paraId="41D558F7"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 xml:space="preserve">0 </w:t>
            </w:r>
            <w:proofErr w:type="spellStart"/>
            <w:r w:rsidRPr="00252712">
              <w:rPr>
                <w:rFonts w:ascii="Times New Roman" w:eastAsia="SimSun" w:hAnsi="Times New Roman" w:cs="Times New Roman"/>
                <w:sz w:val="20"/>
                <w:lang w:val="en-US" w:eastAsia="zh-CN"/>
              </w:rPr>
              <w:t>dBi</w:t>
            </w:r>
            <w:proofErr w:type="spellEnd"/>
          </w:p>
        </w:tc>
      </w:tr>
      <w:tr w:rsidR="004A739A" w:rsidRPr="00252712" w14:paraId="06AA02BC"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3A9CB556" w14:textId="77777777" w:rsidR="004A739A" w:rsidRPr="00252712" w:rsidRDefault="00000000" w:rsidP="00087EE2">
            <w:pPr>
              <w:pStyle w:val="TAC"/>
              <w:jc w:val="both"/>
              <w:rPr>
                <w:rFonts w:ascii="Times New Roman" w:hAnsi="Times New Roman" w:cs="Times New Roman"/>
                <w:sz w:val="20"/>
                <w:lang w:val="en-US" w:eastAsia="zh-CN"/>
              </w:rPr>
            </w:pPr>
            <w:r w:rsidRPr="00252712">
              <w:rPr>
                <w:rFonts w:ascii="Times New Roman" w:eastAsia="SimSun" w:hAnsi="Times New Roman" w:cs="Times New Roman"/>
                <w:sz w:val="20"/>
                <w:lang w:val="en-US" w:eastAsia="zh-CN"/>
              </w:rPr>
              <w:t>UE a</w:t>
            </w:r>
            <w:proofErr w:type="spellStart"/>
            <w:r w:rsidRPr="00252712">
              <w:rPr>
                <w:rFonts w:ascii="Times New Roman" w:hAnsi="Times New Roman" w:cs="Times New Roman"/>
                <w:sz w:val="20"/>
              </w:rPr>
              <w:t>ntenna</w:t>
            </w:r>
            <w:proofErr w:type="spellEnd"/>
            <w:r w:rsidRPr="00252712">
              <w:rPr>
                <w:rFonts w:ascii="Times New Roman" w:hAnsi="Times New Roman" w:cs="Times New Roman"/>
                <w:sz w:val="20"/>
              </w:rPr>
              <w:t xml:space="preserve"> temperature</w:t>
            </w:r>
          </w:p>
        </w:tc>
        <w:tc>
          <w:tcPr>
            <w:tcW w:w="4952" w:type="dxa"/>
          </w:tcPr>
          <w:p w14:paraId="28E57AF0"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290 K</w:t>
            </w:r>
          </w:p>
        </w:tc>
      </w:tr>
      <w:tr w:rsidR="004A739A" w:rsidRPr="00252712" w14:paraId="08275B59"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4337ACF4" w14:textId="77777777" w:rsidR="004A739A" w:rsidRPr="00252712" w:rsidRDefault="00000000" w:rsidP="00087EE2">
            <w:pPr>
              <w:pStyle w:val="TAC"/>
              <w:jc w:val="both"/>
              <w:rPr>
                <w:rFonts w:ascii="Times New Roman" w:hAnsi="Times New Roman" w:cs="Times New Roman"/>
                <w:sz w:val="20"/>
                <w:lang w:val="en-US" w:eastAsia="zh-CN"/>
              </w:rPr>
            </w:pPr>
            <w:r w:rsidRPr="00252712">
              <w:rPr>
                <w:rFonts w:ascii="Times New Roman" w:eastAsia="SimSun" w:hAnsi="Times New Roman" w:cs="Times New Roman"/>
                <w:sz w:val="20"/>
                <w:lang w:val="en-US" w:eastAsia="zh-CN"/>
              </w:rPr>
              <w:t>UE n</w:t>
            </w:r>
            <w:proofErr w:type="spellStart"/>
            <w:r w:rsidRPr="00252712">
              <w:rPr>
                <w:rFonts w:ascii="Times New Roman" w:hAnsi="Times New Roman" w:cs="Times New Roman"/>
                <w:sz w:val="20"/>
              </w:rPr>
              <w:t>oise</w:t>
            </w:r>
            <w:proofErr w:type="spellEnd"/>
            <w:r w:rsidRPr="00252712">
              <w:rPr>
                <w:rFonts w:ascii="Times New Roman" w:hAnsi="Times New Roman" w:cs="Times New Roman"/>
                <w:sz w:val="20"/>
              </w:rPr>
              <w:t xml:space="preserve"> figure</w:t>
            </w:r>
          </w:p>
        </w:tc>
        <w:tc>
          <w:tcPr>
            <w:tcW w:w="4952" w:type="dxa"/>
          </w:tcPr>
          <w:p w14:paraId="49F2F17E"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7 dB</w:t>
            </w:r>
          </w:p>
        </w:tc>
      </w:tr>
      <w:tr w:rsidR="004A739A" w:rsidRPr="00252712" w14:paraId="1D99A15C"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68E82060"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FRF</w:t>
            </w:r>
          </w:p>
        </w:tc>
        <w:tc>
          <w:tcPr>
            <w:tcW w:w="4952" w:type="dxa"/>
          </w:tcPr>
          <w:p w14:paraId="2C2EE1D0"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 xml:space="preserve">1 </w:t>
            </w:r>
          </w:p>
        </w:tc>
      </w:tr>
      <w:tr w:rsidR="004A739A" w:rsidRPr="00252712" w14:paraId="6A7D5631"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29D01420"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Carrier frequency</w:t>
            </w:r>
          </w:p>
        </w:tc>
        <w:tc>
          <w:tcPr>
            <w:tcW w:w="4952" w:type="dxa"/>
          </w:tcPr>
          <w:p w14:paraId="2EA0D0F7"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2 GHz</w:t>
            </w:r>
          </w:p>
        </w:tc>
      </w:tr>
      <w:tr w:rsidR="004A739A" w:rsidRPr="00252712" w14:paraId="0A8EB031"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6560740F"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SCS</w:t>
            </w:r>
          </w:p>
        </w:tc>
        <w:tc>
          <w:tcPr>
            <w:tcW w:w="4952" w:type="dxa"/>
          </w:tcPr>
          <w:p w14:paraId="4051509F"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15 kHz</w:t>
            </w:r>
          </w:p>
        </w:tc>
      </w:tr>
      <w:tr w:rsidR="004A739A" w:rsidRPr="00252712" w14:paraId="3EA92B50"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1F0A05C5"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Channel bandwidth</w:t>
            </w:r>
          </w:p>
        </w:tc>
        <w:tc>
          <w:tcPr>
            <w:tcW w:w="4952" w:type="dxa"/>
          </w:tcPr>
          <w:p w14:paraId="5E8C125C"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30 MHz for FRF1</w:t>
            </w:r>
          </w:p>
        </w:tc>
      </w:tr>
      <w:tr w:rsidR="004A739A" w:rsidRPr="00252712" w14:paraId="575050B6"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7AEF785F"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Scenario</w:t>
            </w:r>
          </w:p>
        </w:tc>
        <w:tc>
          <w:tcPr>
            <w:tcW w:w="4952" w:type="dxa"/>
          </w:tcPr>
          <w:p w14:paraId="4FE9CC52"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Rural-</w:t>
            </w:r>
            <w:proofErr w:type="spellStart"/>
            <w:r w:rsidRPr="00252712">
              <w:rPr>
                <w:rFonts w:ascii="Times New Roman" w:eastAsia="SimSun" w:hAnsi="Times New Roman" w:cs="Times New Roman"/>
                <w:sz w:val="20"/>
                <w:lang w:val="en-US" w:eastAsia="zh-CN"/>
              </w:rPr>
              <w:t>eMBB</w:t>
            </w:r>
            <w:proofErr w:type="spellEnd"/>
            <w:r w:rsidRPr="00252712">
              <w:rPr>
                <w:rFonts w:ascii="Times New Roman" w:eastAsia="SimSun" w:hAnsi="Times New Roman" w:cs="Times New Roman"/>
                <w:sz w:val="20"/>
                <w:lang w:val="en-US" w:eastAsia="zh-CN"/>
              </w:rPr>
              <w:t>-s</w:t>
            </w:r>
          </w:p>
        </w:tc>
      </w:tr>
      <w:tr w:rsidR="004A739A" w:rsidRPr="00252712" w14:paraId="2A1EAFFA"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3F3537AD"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UE deployment</w:t>
            </w:r>
          </w:p>
        </w:tc>
        <w:tc>
          <w:tcPr>
            <w:tcW w:w="4952" w:type="dxa"/>
          </w:tcPr>
          <w:p w14:paraId="77A5AE5A" w14:textId="77777777" w:rsidR="004A739A" w:rsidRPr="00252712" w:rsidRDefault="00000000" w:rsidP="00087EE2">
            <w:pPr>
              <w:pStyle w:val="TAC"/>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100% outdoor and uniformly distributed over the area</w:t>
            </w:r>
          </w:p>
        </w:tc>
      </w:tr>
      <w:tr w:rsidR="004A739A" w:rsidRPr="00252712" w14:paraId="5F7C3255"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7651D844" w14:textId="77777777" w:rsidR="004A739A" w:rsidRPr="00252712" w:rsidRDefault="00000000" w:rsidP="00087EE2">
            <w:pPr>
              <w:pStyle w:val="TAC"/>
              <w:jc w:val="both"/>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LOS condition</w:t>
            </w:r>
          </w:p>
        </w:tc>
        <w:tc>
          <w:tcPr>
            <w:tcW w:w="4952" w:type="dxa"/>
          </w:tcPr>
          <w:p w14:paraId="3CE2AFB9" w14:textId="77777777" w:rsidR="004A739A" w:rsidRPr="00252712" w:rsidRDefault="00000000" w:rsidP="00087EE2">
            <w:pPr>
              <w:pStyle w:val="TAC"/>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lang w:val="en-US" w:eastAsia="zh-CN"/>
              </w:rPr>
            </w:pPr>
            <w:r w:rsidRPr="00252712">
              <w:rPr>
                <w:rFonts w:ascii="Times New Roman" w:eastAsia="SimSun" w:hAnsi="Times New Roman" w:cs="Times New Roman"/>
                <w:sz w:val="20"/>
                <w:lang w:val="en-US" w:eastAsia="zh-CN"/>
              </w:rPr>
              <w:t>100% LOS</w:t>
            </w:r>
          </w:p>
        </w:tc>
      </w:tr>
      <w:tr w:rsidR="004A739A" w:rsidRPr="00252712" w14:paraId="2E882B03"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3AA3D6D3" w14:textId="77777777" w:rsidR="004A739A" w:rsidRPr="00252712" w:rsidRDefault="00000000" w:rsidP="00087EE2">
            <w:pPr>
              <w:pStyle w:val="Tabletext"/>
              <w:ind w:left="0"/>
              <w:jc w:val="both"/>
              <w:rPr>
                <w:rFonts w:ascii="Times New Roman" w:eastAsia="SimSun" w:hAnsi="Times New Roman" w:cs="Times New Roman"/>
                <w:sz w:val="20"/>
                <w:szCs w:val="20"/>
              </w:rPr>
            </w:pPr>
            <w:r w:rsidRPr="00252712">
              <w:rPr>
                <w:rFonts w:ascii="Times New Roman" w:hAnsi="Times New Roman" w:cs="Times New Roman"/>
                <w:sz w:val="20"/>
                <w:szCs w:val="20"/>
                <w:lang w:val="en-GB"/>
              </w:rPr>
              <w:t xml:space="preserve">Spot beam pattern </w:t>
            </w:r>
            <w:r w:rsidRPr="00252712">
              <w:rPr>
                <w:rFonts w:ascii="Times New Roman" w:eastAsia="SimSun" w:hAnsi="Times New Roman" w:cs="Times New Roman"/>
                <w:sz w:val="20"/>
                <w:szCs w:val="20"/>
              </w:rPr>
              <w:t>and frequency reuse factor</w:t>
            </w:r>
          </w:p>
        </w:tc>
        <w:tc>
          <w:tcPr>
            <w:tcW w:w="4952" w:type="dxa"/>
          </w:tcPr>
          <w:p w14:paraId="3A751E5D"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szCs w:val="20"/>
              </w:rPr>
            </w:pPr>
            <w:r w:rsidRPr="00252712">
              <w:rPr>
                <w:rFonts w:ascii="Times New Roman" w:hAnsi="Times New Roman" w:cs="Times New Roman"/>
                <w:sz w:val="20"/>
                <w:szCs w:val="20"/>
                <w:lang w:val="en-GB"/>
              </w:rPr>
              <w:t xml:space="preserve">Hexagonal pattern, 19 </w:t>
            </w:r>
            <w:r w:rsidRPr="00252712">
              <w:rPr>
                <w:rFonts w:ascii="Times New Roman" w:eastAsia="SimSun" w:hAnsi="Times New Roman" w:cs="Times New Roman"/>
                <w:sz w:val="20"/>
                <w:szCs w:val="20"/>
              </w:rPr>
              <w:t xml:space="preserve">inner </w:t>
            </w:r>
            <w:r w:rsidRPr="00252712">
              <w:rPr>
                <w:rFonts w:ascii="Times New Roman" w:hAnsi="Times New Roman" w:cs="Times New Roman"/>
                <w:sz w:val="20"/>
                <w:szCs w:val="20"/>
                <w:lang w:val="en-GB"/>
              </w:rPr>
              <w:t>beams</w:t>
            </w:r>
            <w:r w:rsidRPr="00252712">
              <w:rPr>
                <w:rFonts w:ascii="Times New Roman" w:eastAsia="SimSun" w:hAnsi="Times New Roman" w:cs="Times New Roman"/>
                <w:sz w:val="20"/>
                <w:szCs w:val="20"/>
              </w:rPr>
              <w:t>,</w:t>
            </w:r>
          </w:p>
          <w:p w14:paraId="3A1ABB17"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szCs w:val="20"/>
              </w:rPr>
            </w:pPr>
            <w:r w:rsidRPr="00252712">
              <w:rPr>
                <w:rFonts w:ascii="Times New Roman" w:eastAsia="SimSun" w:hAnsi="Times New Roman" w:cs="Times New Roman"/>
                <w:sz w:val="20"/>
                <w:szCs w:val="20"/>
              </w:rPr>
              <w:t>Total beams: 61</w:t>
            </w:r>
            <w:r w:rsidRPr="00252712">
              <w:rPr>
                <w:rFonts w:ascii="Times New Roman" w:hAnsi="Times New Roman" w:cs="Times New Roman"/>
                <w:sz w:val="20"/>
                <w:szCs w:val="20"/>
              </w:rPr>
              <w:t xml:space="preserve"> </w:t>
            </w:r>
            <w:r w:rsidRPr="00252712">
              <w:rPr>
                <w:rFonts w:ascii="Times New Roman" w:eastAsia="SimSun" w:hAnsi="Times New Roman" w:cs="Times New Roman"/>
                <w:sz w:val="20"/>
                <w:szCs w:val="20"/>
              </w:rPr>
              <w:t>beams for FRF=1</w:t>
            </w:r>
          </w:p>
        </w:tc>
      </w:tr>
      <w:tr w:rsidR="004A739A" w:rsidRPr="00252712" w14:paraId="06E7C7C8"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38E6DAC5" w14:textId="77777777" w:rsidR="004A739A" w:rsidRPr="00252712" w:rsidRDefault="00000000" w:rsidP="00087EE2">
            <w:pPr>
              <w:pStyle w:val="Tabletext"/>
              <w:ind w:left="0"/>
              <w:jc w:val="both"/>
              <w:rPr>
                <w:rFonts w:ascii="Times New Roman" w:eastAsia="SimSun" w:hAnsi="Times New Roman" w:cs="Times New Roman"/>
                <w:sz w:val="20"/>
                <w:szCs w:val="20"/>
              </w:rPr>
            </w:pPr>
            <w:r w:rsidRPr="00252712">
              <w:rPr>
                <w:rFonts w:ascii="Times New Roman" w:hAnsi="Times New Roman" w:cs="Times New Roman"/>
                <w:sz w:val="20"/>
                <w:szCs w:val="20"/>
              </w:rPr>
              <w:t>UE density</w:t>
            </w:r>
          </w:p>
        </w:tc>
        <w:tc>
          <w:tcPr>
            <w:tcW w:w="4952" w:type="dxa"/>
          </w:tcPr>
          <w:p w14:paraId="0B6398C0" w14:textId="77777777" w:rsidR="004A739A" w:rsidRPr="00252712" w:rsidRDefault="00000000" w:rsidP="0025271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sz w:val="20"/>
                <w:szCs w:val="20"/>
              </w:rPr>
            </w:pPr>
            <w:r w:rsidRPr="00252712">
              <w:rPr>
                <w:rFonts w:ascii="Times New Roman" w:hAnsi="Times New Roman" w:cs="Times New Roman"/>
                <w:sz w:val="20"/>
                <w:szCs w:val="20"/>
              </w:rPr>
              <w:t>10 UEs per beam</w:t>
            </w:r>
          </w:p>
        </w:tc>
      </w:tr>
      <w:tr w:rsidR="004A739A" w:rsidRPr="00252712" w14:paraId="26B14EC4"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04E808D2" w14:textId="77777777" w:rsidR="004A739A" w:rsidRPr="00252712" w:rsidRDefault="00000000" w:rsidP="00087EE2">
            <w:pPr>
              <w:pStyle w:val="Tabletext"/>
              <w:ind w:left="0"/>
              <w:jc w:val="both"/>
              <w:rPr>
                <w:rFonts w:ascii="Times New Roman" w:eastAsia="SimSun" w:hAnsi="Times New Roman" w:cs="Times New Roman"/>
                <w:sz w:val="20"/>
                <w:szCs w:val="20"/>
              </w:rPr>
            </w:pPr>
            <w:r w:rsidRPr="00252712">
              <w:rPr>
                <w:rFonts w:ascii="Times New Roman" w:hAnsi="Times New Roman" w:cs="Times New Roman"/>
                <w:sz w:val="20"/>
                <w:szCs w:val="20"/>
              </w:rPr>
              <w:t xml:space="preserve">UE mobility </w:t>
            </w:r>
          </w:p>
        </w:tc>
        <w:tc>
          <w:tcPr>
            <w:tcW w:w="4952" w:type="dxa"/>
          </w:tcPr>
          <w:p w14:paraId="54A70680"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sz w:val="20"/>
                <w:szCs w:val="20"/>
              </w:rPr>
            </w:pPr>
            <w:r w:rsidRPr="00252712">
              <w:rPr>
                <w:rFonts w:ascii="Times New Roman" w:hAnsi="Times New Roman" w:cs="Times New Roman"/>
                <w:sz w:val="20"/>
                <w:szCs w:val="20"/>
              </w:rPr>
              <w:t>0 (Stationary)</w:t>
            </w:r>
          </w:p>
        </w:tc>
      </w:tr>
      <w:tr w:rsidR="004A739A" w:rsidRPr="00252712" w14:paraId="1AFA657B"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7B278F1D"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Satellite mobility</w:t>
            </w:r>
          </w:p>
        </w:tc>
        <w:tc>
          <w:tcPr>
            <w:tcW w:w="4952" w:type="dxa"/>
          </w:tcPr>
          <w:p w14:paraId="37AA4A8A" w14:textId="77777777" w:rsidR="004A739A" w:rsidRPr="00252712" w:rsidRDefault="00000000" w:rsidP="0025271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0 (Doppler spread is assumed to be compensated)</w:t>
            </w:r>
          </w:p>
        </w:tc>
      </w:tr>
      <w:tr w:rsidR="004A739A" w:rsidRPr="00252712" w14:paraId="3E34094C"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1313CEE4"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Large scale channel model</w:t>
            </w:r>
          </w:p>
        </w:tc>
        <w:tc>
          <w:tcPr>
            <w:tcW w:w="4952" w:type="dxa"/>
          </w:tcPr>
          <w:p w14:paraId="79F4C4EF"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 xml:space="preserve"> large scale model of Section 6.6 in 38.811 </w:t>
            </w:r>
          </w:p>
        </w:tc>
      </w:tr>
      <w:tr w:rsidR="004A739A" w:rsidRPr="00252712" w14:paraId="65E1A871"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6D5587D7"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Small scale channel model</w:t>
            </w:r>
          </w:p>
        </w:tc>
        <w:tc>
          <w:tcPr>
            <w:tcW w:w="4952" w:type="dxa"/>
          </w:tcPr>
          <w:p w14:paraId="05493E24" w14:textId="77777777" w:rsidR="004A739A" w:rsidRPr="00252712" w:rsidRDefault="00000000" w:rsidP="0025271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 xml:space="preserve">Frequency selective fading model of Section 6.7.2 in 38.811 </w:t>
            </w:r>
          </w:p>
        </w:tc>
      </w:tr>
      <w:tr w:rsidR="004A739A" w:rsidRPr="00252712" w14:paraId="21D79F24" w14:textId="77777777" w:rsidTr="00252712">
        <w:trPr>
          <w:trHeight w:val="385"/>
        </w:trPr>
        <w:tc>
          <w:tcPr>
            <w:cnfStyle w:val="001000000000" w:firstRow="0" w:lastRow="0" w:firstColumn="1" w:lastColumn="0" w:oddVBand="0" w:evenVBand="0" w:oddHBand="0" w:evenHBand="0" w:firstRowFirstColumn="0" w:firstRowLastColumn="0" w:lastRowFirstColumn="0" w:lastRowLastColumn="0"/>
            <w:tcW w:w="4069" w:type="dxa"/>
          </w:tcPr>
          <w:p w14:paraId="1D07EE30"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Handover margin</w:t>
            </w:r>
          </w:p>
        </w:tc>
        <w:tc>
          <w:tcPr>
            <w:tcW w:w="4952" w:type="dxa"/>
          </w:tcPr>
          <w:p w14:paraId="544979EF" w14:textId="77777777" w:rsidR="004A739A" w:rsidRPr="00252712" w:rsidRDefault="00000000" w:rsidP="00087EE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0dB</w:t>
            </w:r>
          </w:p>
        </w:tc>
      </w:tr>
      <w:tr w:rsidR="004A739A" w:rsidRPr="00252712" w14:paraId="6E27F880"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6800EF55"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UE attachment</w:t>
            </w:r>
          </w:p>
        </w:tc>
        <w:tc>
          <w:tcPr>
            <w:tcW w:w="4952" w:type="dxa"/>
          </w:tcPr>
          <w:p w14:paraId="06EA861F" w14:textId="77777777" w:rsidR="004A739A" w:rsidRPr="00252712" w:rsidRDefault="00000000" w:rsidP="00087EE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RSRP</w:t>
            </w:r>
          </w:p>
        </w:tc>
      </w:tr>
      <w:tr w:rsidR="004A739A" w:rsidRPr="00252712" w14:paraId="395C7EC4"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0E752AE8"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Traffic model</w:t>
            </w:r>
          </w:p>
        </w:tc>
        <w:tc>
          <w:tcPr>
            <w:tcW w:w="4952" w:type="dxa"/>
          </w:tcPr>
          <w:p w14:paraId="3FFBC90B"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gramStart"/>
            <w:r w:rsidRPr="00252712">
              <w:rPr>
                <w:rFonts w:ascii="Times New Roman" w:hAnsi="Times New Roman" w:cs="Times New Roman"/>
                <w:sz w:val="20"/>
                <w:szCs w:val="20"/>
              </w:rPr>
              <w:t>Full-buffer</w:t>
            </w:r>
            <w:proofErr w:type="gramEnd"/>
          </w:p>
        </w:tc>
      </w:tr>
      <w:tr w:rsidR="004A739A" w:rsidRPr="00252712" w14:paraId="35FFA35B"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2C7801E4"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Scheduling scheme</w:t>
            </w:r>
          </w:p>
        </w:tc>
        <w:tc>
          <w:tcPr>
            <w:tcW w:w="4952" w:type="dxa"/>
          </w:tcPr>
          <w:p w14:paraId="12ED55C2" w14:textId="77777777" w:rsidR="004A739A" w:rsidRPr="00252712" w:rsidRDefault="00000000" w:rsidP="0025271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PF and SU-MIMO</w:t>
            </w:r>
          </w:p>
        </w:tc>
      </w:tr>
      <w:tr w:rsidR="004A739A" w:rsidRPr="00252712" w14:paraId="0B6714A3"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2B2AB686"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Receiver type</w:t>
            </w:r>
          </w:p>
        </w:tc>
        <w:tc>
          <w:tcPr>
            <w:tcW w:w="4952" w:type="dxa"/>
          </w:tcPr>
          <w:p w14:paraId="20A8EBB4"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MMSE-IRC</w:t>
            </w:r>
          </w:p>
        </w:tc>
      </w:tr>
      <w:tr w:rsidR="004A739A" w:rsidRPr="00252712" w14:paraId="42508EA9"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0C8F6631"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Channel estimation</w:t>
            </w:r>
          </w:p>
        </w:tc>
        <w:tc>
          <w:tcPr>
            <w:tcW w:w="4952" w:type="dxa"/>
          </w:tcPr>
          <w:p w14:paraId="74502962" w14:textId="77777777" w:rsidR="004A739A" w:rsidRPr="00252712" w:rsidRDefault="00000000" w:rsidP="0025271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Realistic</w:t>
            </w:r>
          </w:p>
        </w:tc>
      </w:tr>
      <w:tr w:rsidR="004A739A" w:rsidRPr="00252712" w14:paraId="439FCCE3"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277DBF30"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CQI feedback</w:t>
            </w:r>
          </w:p>
        </w:tc>
        <w:tc>
          <w:tcPr>
            <w:tcW w:w="4952" w:type="dxa"/>
          </w:tcPr>
          <w:p w14:paraId="1E1C6D74"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20 ms periodicity</w:t>
            </w:r>
          </w:p>
        </w:tc>
      </w:tr>
      <w:tr w:rsidR="004A739A" w:rsidRPr="00252712" w14:paraId="715FA69A"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648400D2"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Frequency offset</w:t>
            </w:r>
          </w:p>
        </w:tc>
        <w:tc>
          <w:tcPr>
            <w:tcW w:w="4952" w:type="dxa"/>
          </w:tcPr>
          <w:p w14:paraId="372068C2" w14:textId="77777777" w:rsidR="004A739A" w:rsidRPr="00252712" w:rsidRDefault="00000000" w:rsidP="00087EE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0ppm</w:t>
            </w:r>
          </w:p>
        </w:tc>
      </w:tr>
      <w:tr w:rsidR="004A739A" w:rsidRPr="00252712" w14:paraId="61239405"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7D8750C3"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Frequency drift</w:t>
            </w:r>
          </w:p>
        </w:tc>
        <w:tc>
          <w:tcPr>
            <w:tcW w:w="4952" w:type="dxa"/>
          </w:tcPr>
          <w:p w14:paraId="4B323B8E" w14:textId="77777777" w:rsidR="004A739A" w:rsidRPr="00252712" w:rsidRDefault="00000000" w:rsidP="00087EE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0ppm</w:t>
            </w:r>
          </w:p>
        </w:tc>
      </w:tr>
      <w:tr w:rsidR="004A739A" w:rsidRPr="00252712" w14:paraId="48DA3F76"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2CF27110"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DL CSI measurement</w:t>
            </w:r>
          </w:p>
        </w:tc>
        <w:tc>
          <w:tcPr>
            <w:tcW w:w="4952" w:type="dxa"/>
          </w:tcPr>
          <w:p w14:paraId="6BE84635" w14:textId="77777777" w:rsidR="004A739A" w:rsidRPr="00252712" w:rsidRDefault="00000000" w:rsidP="00087EE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CQI only (1 layer / 1-port CSI-RS)</w:t>
            </w:r>
          </w:p>
        </w:tc>
      </w:tr>
      <w:tr w:rsidR="004A739A" w:rsidRPr="00252712" w14:paraId="0629BA75"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77C17465"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PRB bundling</w:t>
            </w:r>
          </w:p>
        </w:tc>
        <w:tc>
          <w:tcPr>
            <w:tcW w:w="4952" w:type="dxa"/>
          </w:tcPr>
          <w:p w14:paraId="539B416C" w14:textId="77777777" w:rsidR="004A739A" w:rsidRPr="00252712" w:rsidRDefault="00000000" w:rsidP="00087EE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wideband</w:t>
            </w:r>
          </w:p>
        </w:tc>
      </w:tr>
      <w:tr w:rsidR="004A739A" w:rsidRPr="00252712" w14:paraId="457A8920"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09E2D567"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Codeword (CW)</w:t>
            </w:r>
          </w:p>
        </w:tc>
        <w:tc>
          <w:tcPr>
            <w:tcW w:w="4952" w:type="dxa"/>
          </w:tcPr>
          <w:p w14:paraId="5E217B0D" w14:textId="77777777" w:rsidR="004A739A" w:rsidRPr="00252712" w:rsidRDefault="00000000" w:rsidP="00087EE2">
            <w:pPr>
              <w:pStyle w:val="Tabletext"/>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SCW</w:t>
            </w:r>
          </w:p>
        </w:tc>
      </w:tr>
      <w:tr w:rsidR="004A739A" w:rsidRPr="00252712" w14:paraId="4EBEDA1D"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08EB5D94"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Transmission scheme</w:t>
            </w:r>
          </w:p>
        </w:tc>
        <w:tc>
          <w:tcPr>
            <w:tcW w:w="4952" w:type="dxa"/>
          </w:tcPr>
          <w:p w14:paraId="4871BF25" w14:textId="77777777" w:rsidR="004A739A" w:rsidRPr="00252712" w:rsidRDefault="00000000" w:rsidP="00087EE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One layer</w:t>
            </w:r>
          </w:p>
        </w:tc>
      </w:tr>
      <w:tr w:rsidR="004A739A" w:rsidRPr="00252712" w14:paraId="70A9F543" w14:textId="77777777" w:rsidTr="00252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9" w:type="dxa"/>
          </w:tcPr>
          <w:p w14:paraId="0AC2650D"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Frame structure</w:t>
            </w:r>
          </w:p>
        </w:tc>
        <w:tc>
          <w:tcPr>
            <w:tcW w:w="4952" w:type="dxa"/>
          </w:tcPr>
          <w:p w14:paraId="5EAB6762" w14:textId="77777777" w:rsidR="004A739A" w:rsidRPr="00252712" w:rsidRDefault="00000000" w:rsidP="00087EE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252712">
              <w:rPr>
                <w:rFonts w:ascii="Times New Roman" w:hAnsi="Times New Roman" w:cs="Times New Roman"/>
                <w:color w:val="000000"/>
              </w:rPr>
              <w:t>FDD</w:t>
            </w:r>
          </w:p>
        </w:tc>
      </w:tr>
      <w:tr w:rsidR="004A739A" w:rsidRPr="00252712" w14:paraId="39E49BE9" w14:textId="77777777" w:rsidTr="00252712">
        <w:tc>
          <w:tcPr>
            <w:cnfStyle w:val="001000000000" w:firstRow="0" w:lastRow="0" w:firstColumn="1" w:lastColumn="0" w:oddVBand="0" w:evenVBand="0" w:oddHBand="0" w:evenHBand="0" w:firstRowFirstColumn="0" w:firstRowLastColumn="0" w:lastRowFirstColumn="0" w:lastRowLastColumn="0"/>
            <w:tcW w:w="4069" w:type="dxa"/>
          </w:tcPr>
          <w:p w14:paraId="4333034D" w14:textId="77777777" w:rsidR="004A739A" w:rsidRPr="00252712" w:rsidRDefault="00000000" w:rsidP="00087EE2">
            <w:pPr>
              <w:pStyle w:val="Tabletext"/>
              <w:ind w:left="0"/>
              <w:jc w:val="both"/>
              <w:rPr>
                <w:rFonts w:ascii="Times New Roman" w:hAnsi="Times New Roman" w:cs="Times New Roman"/>
                <w:sz w:val="20"/>
                <w:szCs w:val="20"/>
              </w:rPr>
            </w:pPr>
            <w:r w:rsidRPr="00252712">
              <w:rPr>
                <w:rFonts w:ascii="Times New Roman" w:hAnsi="Times New Roman" w:cs="Times New Roman"/>
                <w:sz w:val="20"/>
                <w:szCs w:val="20"/>
              </w:rPr>
              <w:t>Overhead</w:t>
            </w:r>
          </w:p>
        </w:tc>
        <w:tc>
          <w:tcPr>
            <w:tcW w:w="4952" w:type="dxa"/>
          </w:tcPr>
          <w:p w14:paraId="17127379" w14:textId="77777777" w:rsidR="004A739A" w:rsidRPr="00252712" w:rsidRDefault="00000000" w:rsidP="00252712">
            <w:pPr>
              <w:pStyle w:val="Tabletext"/>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52712">
              <w:rPr>
                <w:rFonts w:ascii="Times New Roman" w:hAnsi="Times New Roman" w:cs="Times New Roman"/>
                <w:sz w:val="20"/>
                <w:szCs w:val="20"/>
              </w:rPr>
              <w:t>0.14 (same as for peak data rate calculation)</w:t>
            </w:r>
          </w:p>
        </w:tc>
      </w:tr>
    </w:tbl>
    <w:p w14:paraId="123E00E8" w14:textId="77777777" w:rsidR="004A739A" w:rsidRPr="00252712" w:rsidRDefault="004A739A" w:rsidP="00087EE2">
      <w:pPr>
        <w:tabs>
          <w:tab w:val="left" w:pos="1985"/>
        </w:tabs>
        <w:ind w:right="-441"/>
        <w:jc w:val="both"/>
        <w:rPr>
          <w:rFonts w:ascii="Times New Roman" w:hAnsi="Times New Roman" w:cs="Times New Roman"/>
        </w:rPr>
      </w:pPr>
    </w:p>
    <w:sectPr w:rsidR="004A739A" w:rsidRPr="00252712">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auto"/>
    <w:pitch w:val="variable"/>
  </w:font>
  <w:font w:name="Noto Serif CJK SC">
    <w:charset w:val="00"/>
    <w:family w:val="auto"/>
    <w:pitch w:val="variable"/>
  </w:font>
  <w:font w:name="Lohit Devanagari">
    <w:altName w:val="Cambria"/>
    <w:charset w:val="00"/>
    <w:family w:val="auto"/>
    <w:pitch w:val="variable"/>
  </w:font>
  <w:font w:name="Liberation Sans">
    <w:altName w:val="Arial"/>
    <w:charset w:val="00"/>
    <w:family w:val="swiss"/>
    <w:pitch w:val="variable"/>
  </w:font>
  <w:font w:name="Noto Sans CJK SC">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F4628"/>
    <w:multiLevelType w:val="hybridMultilevel"/>
    <w:tmpl w:val="6AD4B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927DC"/>
    <w:multiLevelType w:val="multilevel"/>
    <w:tmpl w:val="C4FEC972"/>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5DB1E19"/>
    <w:multiLevelType w:val="multilevel"/>
    <w:tmpl w:val="9C3420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6856AD4"/>
    <w:multiLevelType w:val="multilevel"/>
    <w:tmpl w:val="0DCEEA5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5A483CF8"/>
    <w:multiLevelType w:val="multilevel"/>
    <w:tmpl w:val="6768828A"/>
    <w:lvl w:ilvl="0">
      <w:start w:val="1"/>
      <w:numFmt w:val="bullet"/>
      <w:lvlText w:val="•"/>
      <w:lvlJc w:val="left"/>
      <w:pPr>
        <w:tabs>
          <w:tab w:val="num" w:pos="0"/>
        </w:tabs>
        <w:ind w:left="840" w:hanging="420"/>
      </w:pPr>
      <w:rPr>
        <w:rFonts w:ascii="Arial" w:hAnsi="Arial" w:cs="Aria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 w15:restartNumberingAfterBreak="0">
    <w:nsid w:val="69E12454"/>
    <w:multiLevelType w:val="multilevel"/>
    <w:tmpl w:val="DFC65136"/>
    <w:lvl w:ilvl="0">
      <w:start w:val="1"/>
      <w:numFmt w:val="lowerLetter"/>
      <w:lvlText w:val="%1)"/>
      <w:lvlJc w:val="left"/>
      <w:pPr>
        <w:tabs>
          <w:tab w:val="num" w:pos="0"/>
        </w:tabs>
        <w:ind w:left="420" w:hanging="420"/>
      </w:pPr>
    </w:lvl>
    <w:lvl w:ilvl="1">
      <w:start w:val="1"/>
      <w:numFmt w:val="bullet"/>
      <w:lvlText w:val="•"/>
      <w:lvlJc w:val="left"/>
      <w:pPr>
        <w:tabs>
          <w:tab w:val="num" w:pos="0"/>
        </w:tabs>
        <w:ind w:left="840" w:hanging="420"/>
      </w:pPr>
      <w:rPr>
        <w:rFonts w:ascii="Arial" w:hAnsi="Arial" w:cs="Arial"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 w15:restartNumberingAfterBreak="0">
    <w:nsid w:val="6C4143B9"/>
    <w:multiLevelType w:val="multilevel"/>
    <w:tmpl w:val="A6AA40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6BF3C8C"/>
    <w:multiLevelType w:val="hybridMultilevel"/>
    <w:tmpl w:val="75026238"/>
    <w:lvl w:ilvl="0" w:tplc="AEAEFA5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107958">
    <w:abstractNumId w:val="5"/>
  </w:num>
  <w:num w:numId="2" w16cid:durableId="1544559484">
    <w:abstractNumId w:val="3"/>
  </w:num>
  <w:num w:numId="3" w16cid:durableId="1676301436">
    <w:abstractNumId w:val="6"/>
  </w:num>
  <w:num w:numId="4" w16cid:durableId="347173566">
    <w:abstractNumId w:val="4"/>
  </w:num>
  <w:num w:numId="5" w16cid:durableId="1896891753">
    <w:abstractNumId w:val="1"/>
  </w:num>
  <w:num w:numId="6" w16cid:durableId="1389188193">
    <w:abstractNumId w:val="2"/>
  </w:num>
  <w:num w:numId="7" w16cid:durableId="424883360">
    <w:abstractNumId w:val="0"/>
  </w:num>
  <w:num w:numId="8" w16cid:durableId="1848312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autoHyphenation/>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A739A"/>
    <w:rsid w:val="00087EE2"/>
    <w:rsid w:val="00252712"/>
    <w:rsid w:val="004A739A"/>
    <w:rsid w:val="00867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9AFE090"/>
  <w15:docId w15:val="{D32F8546-792E-4CA2-95DE-56E3FB8F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textAlignment w:val="baseline"/>
    </w:pPr>
    <w:rPr>
      <w:rFonts w:eastAsia="SimSun"/>
      <w:b/>
      <w:bCs/>
      <w:lang w:val="en-U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hAnsi="Arial"/>
      <w:b/>
      <w:sz w:val="18"/>
    </w:rPr>
  </w:style>
  <w:style w:type="paragraph" w:customStyle="1" w:styleId="TAC">
    <w:name w:val="TAC"/>
    <w:basedOn w:val="Normal"/>
    <w:qFormat/>
    <w:pPr>
      <w:keepNext/>
      <w:keepLines/>
      <w:jc w:val="center"/>
      <w:textAlignment w:val="baseline"/>
    </w:pPr>
    <w:rPr>
      <w:rFonts w:ascii="Arial" w:hAnsi="Arial"/>
      <w:sz w:val="18"/>
      <w:lang w:eastAsia="en-GB"/>
    </w:rPr>
  </w:style>
  <w:style w:type="paragraph" w:customStyle="1" w:styleId="Tabletext">
    <w:name w:val="Table_text"/>
    <w:basedOn w:val="Normal"/>
    <w:qFormat/>
    <w:pPr>
      <w:tabs>
        <w:tab w:val="left" w:pos="704"/>
        <w:tab w:val="left" w:pos="987"/>
        <w:tab w:val="left" w:pos="1271"/>
        <w:tab w:val="left" w:pos="1554"/>
        <w:tab w:val="left" w:pos="1838"/>
        <w:tab w:val="left" w:pos="2121"/>
        <w:tab w:val="left" w:pos="2405"/>
        <w:tab w:val="left" w:pos="2688"/>
        <w:tab w:val="left" w:pos="2972"/>
        <w:tab w:val="left" w:pos="3255"/>
        <w:tab w:val="left" w:pos="3539"/>
        <w:tab w:val="left" w:pos="3822"/>
        <w:tab w:val="left" w:pos="4106"/>
        <w:tab w:val="left" w:pos="4389"/>
      </w:tabs>
      <w:spacing w:before="40" w:after="40" w:line="259" w:lineRule="auto"/>
      <w:ind w:left="420"/>
    </w:pPr>
    <w:rPr>
      <w:rFonts w:eastAsia="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qFormat/>
    <w:rPr>
      <w:rFonts w:eastAsiaTheme="minorEastAsia" w:cs="Calibri"/>
      <w:szCs w:val="21"/>
    </w:rPr>
  </w:style>
  <w:style w:type="paragraph" w:customStyle="1" w:styleId="Reference">
    <w:name w:val="Reference"/>
    <w:basedOn w:val="BodyText"/>
    <w:qFormat/>
  </w:style>
  <w:style w:type="paragraph" w:customStyle="1" w:styleId="Figure">
    <w:name w:val="Figure"/>
    <w:basedOn w:val="Caption"/>
    <w:qFormat/>
  </w:style>
  <w:style w:type="table" w:styleId="TableGridLight">
    <w:name w:val="Grid Table Light"/>
    <w:basedOn w:val="TableNormal"/>
    <w:uiPriority w:val="40"/>
    <w:rsid w:val="00087E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87E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7</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Abhijeet Masal, CEWiT</cp:lastModifiedBy>
  <cp:revision>52</cp:revision>
  <dcterms:created xsi:type="dcterms:W3CDTF">2023-09-27T12:03:00Z</dcterms:created>
  <dcterms:modified xsi:type="dcterms:W3CDTF">2023-09-29T07:15:00Z</dcterms:modified>
  <dc:language>en-IN</dc:language>
</cp:coreProperties>
</file>